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8F3BA" w14:textId="592682D3" w:rsidR="00133FDF" w:rsidRPr="009B1BEB" w:rsidRDefault="005F5E98" w:rsidP="009B1BEB">
      <w:pPr>
        <w:spacing w:line="340" w:lineRule="exact"/>
        <w:jc w:val="center"/>
        <w:rPr>
          <w:rFonts w:ascii="Microsoft JhengHei UI" w:eastAsia="Microsoft JhengHei UI" w:hAnsi="Microsoft JhengHei UI" w:cs="Open Sans"/>
          <w:b/>
          <w:bCs/>
          <w:lang w:val="en-HK"/>
        </w:rPr>
      </w:pPr>
      <w:r w:rsidRPr="009B1BEB">
        <w:rPr>
          <w:rFonts w:ascii="Microsoft JhengHei UI" w:eastAsia="Microsoft JhengHei UI" w:hAnsi="Microsoft JhengHei UI" w:cs="Open Sans" w:hint="eastAsia"/>
          <w:b/>
          <w:bCs/>
          <w:lang w:val="en-HK" w:eastAsia="zh-HK"/>
        </w:rPr>
        <w:t>第三課：光電效應</w:t>
      </w:r>
    </w:p>
    <w:p w14:paraId="0AA28A19" w14:textId="6CA5EBAC" w:rsidR="00E44E01" w:rsidRPr="009B1BEB" w:rsidRDefault="005F5E98" w:rsidP="009B1BEB">
      <w:pPr>
        <w:spacing w:line="340" w:lineRule="exact"/>
        <w:jc w:val="center"/>
        <w:rPr>
          <w:rFonts w:ascii="Microsoft JhengHei UI" w:eastAsia="Microsoft JhengHei UI" w:hAnsi="Microsoft JhengHei UI" w:cs="Open Sans"/>
          <w:b/>
          <w:bCs/>
          <w:lang w:val="en-HK"/>
        </w:rPr>
      </w:pPr>
      <w:r w:rsidRPr="009B1BEB">
        <w:rPr>
          <w:rFonts w:ascii="Microsoft JhengHei UI" w:eastAsia="Microsoft JhengHei UI" w:hAnsi="Microsoft JhengHei UI" w:cs="Open Sans" w:hint="eastAsia"/>
          <w:b/>
          <w:bCs/>
          <w:lang w:val="en-HK" w:eastAsia="zh-HK"/>
        </w:rPr>
        <w:t>簡介</w:t>
      </w:r>
    </w:p>
    <w:p w14:paraId="7DA4AEE3" w14:textId="77777777" w:rsidR="00EC21B2" w:rsidRPr="009B1BEB" w:rsidRDefault="00EC21B2" w:rsidP="009B1BEB">
      <w:pPr>
        <w:spacing w:before="60" w:after="80" w:line="340" w:lineRule="exact"/>
        <w:rPr>
          <w:rFonts w:ascii="Microsoft JhengHei UI" w:eastAsia="Microsoft JhengHei UI" w:hAnsi="Microsoft JhengHei UI" w:cs="Open Sans"/>
        </w:rPr>
      </w:pPr>
    </w:p>
    <w:p w14:paraId="71A0F620" w14:textId="77777777" w:rsidR="00CC6D78" w:rsidRPr="009B1BEB" w:rsidRDefault="00CC6D78" w:rsidP="00CC6D78">
      <w:pPr>
        <w:spacing w:before="60" w:after="80" w:line="340" w:lineRule="exact"/>
        <w:rPr>
          <w:rFonts w:ascii="Microsoft JhengHei UI" w:eastAsia="Microsoft JhengHei UI" w:hAnsi="Microsoft JhengHei UI" w:cs="Open Sans"/>
        </w:rPr>
      </w:pPr>
      <w:r w:rsidRPr="009B1BEB">
        <w:rPr>
          <w:rFonts w:ascii="Microsoft JhengHei UI" w:eastAsia="Microsoft JhengHei UI" w:hAnsi="Microsoft JhengHei UI" w:cs="Open Sans" w:hint="eastAsia"/>
          <w:lang w:eastAsia="zh-HK"/>
        </w:rPr>
        <w:t>太陽能板把太陽輻射轉化為電力</w:t>
      </w:r>
      <w:r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關於光能和電能之間</w:t>
      </w:r>
      <w:r>
        <w:rPr>
          <w:rFonts w:ascii="Microsoft JhengHei UI" w:eastAsia="Microsoft JhengHei UI" w:hAnsi="Microsoft JhengHei UI" w:cs="Open Sans"/>
          <w:lang w:val="x-none" w:eastAsia="zh-HK"/>
        </w:rPr>
        <w:t>的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關係的早期研</w:t>
      </w:r>
      <w:r w:rsidRPr="009B1BEB">
        <w:rPr>
          <w:rFonts w:ascii="Microsoft JhengHei UI" w:eastAsia="Microsoft JhengHei UI" w:hAnsi="Microsoft JhengHei UI" w:cs="Open Sans" w:hint="eastAsia"/>
        </w:rPr>
        <w:t>究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，對現代太陽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能</w:t>
      </w:r>
      <w:r w:rsidRPr="00B449FE">
        <w:rPr>
          <w:rFonts w:ascii="Microsoft JhengHei UI" w:eastAsia="Microsoft JhengHei UI" w:hAnsi="Microsoft JhengHei UI" w:cs="Open Sans" w:hint="eastAsia"/>
        </w:rPr>
        <w:t>應用的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發</w:t>
      </w:r>
      <w:r w:rsidRPr="009B1BEB">
        <w:rPr>
          <w:rFonts w:ascii="Microsoft JhengHei UI" w:eastAsia="Microsoft JhengHei UI" w:hAnsi="Microsoft JhengHei UI" w:cs="Open Sans" w:hint="eastAsia"/>
        </w:rPr>
        <w:t>展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十分重要。愛因斯坦</w:t>
      </w:r>
      <w:r>
        <w:rPr>
          <w:rFonts w:ascii="Microsoft JhengHei UI" w:eastAsia="Microsoft JhengHei UI" w:hAnsi="Microsoft JhengHei UI" w:cs="Open Sans"/>
          <w:lang w:val="x-none" w:eastAsia="zh-HK"/>
        </w:rPr>
        <w:t>在</w:t>
      </w:r>
      <w:r w:rsidRPr="009B1BEB">
        <w:rPr>
          <w:rFonts w:ascii="Microsoft JhengHei UI" w:eastAsia="Microsoft JhengHei UI" w:hAnsi="Microsoft JhengHei UI" w:cs="Open Sans" w:hint="eastAsia"/>
        </w:rPr>
        <w:t>1905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年發表了一篇論文，解</w:t>
      </w:r>
      <w:r w:rsidRPr="009B1BEB">
        <w:rPr>
          <w:rFonts w:ascii="Microsoft JhengHei UI" w:eastAsia="Microsoft JhengHei UI" w:hAnsi="Microsoft JhengHei UI" w:cs="Open Sans" w:hint="eastAsia"/>
        </w:rPr>
        <w:t>釋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了光電效應背後的科</w:t>
      </w:r>
      <w:r w:rsidRPr="009B1BEB">
        <w:rPr>
          <w:rFonts w:ascii="Microsoft JhengHei UI" w:eastAsia="Microsoft JhengHei UI" w:hAnsi="Microsoft JhengHei UI" w:cs="Open Sans" w:hint="eastAsia"/>
        </w:rPr>
        <w:t>學</w:t>
      </w:r>
      <w:r>
        <w:rPr>
          <w:rFonts w:ascii="Microsoft JhengHei UI" w:eastAsia="Microsoft JhengHei UI" w:hAnsi="Microsoft JhengHei UI" w:cs="Open Sans"/>
          <w:lang w:val="x-none" w:eastAsia="zh-HK"/>
        </w:rPr>
        <w:t>，他更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因為這</w:t>
      </w:r>
      <w:r>
        <w:rPr>
          <w:rFonts w:ascii="Microsoft JhengHei UI" w:eastAsia="Microsoft JhengHei UI" w:hAnsi="Microsoft JhengHei UI" w:cs="Open Sans"/>
          <w:lang w:val="x-none" w:eastAsia="zh-HK"/>
        </w:rPr>
        <w:t>項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貢</w:t>
      </w:r>
      <w:r w:rsidRPr="009B1BEB">
        <w:rPr>
          <w:rFonts w:ascii="Microsoft JhengHei UI" w:eastAsia="Microsoft JhengHei UI" w:hAnsi="Microsoft JhengHei UI" w:cs="Open Sans" w:hint="eastAsia"/>
        </w:rPr>
        <w:t>獻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，獲得了</w:t>
      </w:r>
      <w:r w:rsidRPr="009B1BEB">
        <w:rPr>
          <w:rFonts w:ascii="Microsoft JhengHei UI" w:eastAsia="Microsoft JhengHei UI" w:hAnsi="Microsoft JhengHei UI" w:cs="Open Sans" w:hint="eastAsia"/>
        </w:rPr>
        <w:t>1921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年的諾</w:t>
      </w:r>
      <w:r w:rsidRPr="009B1BEB">
        <w:rPr>
          <w:rFonts w:ascii="Microsoft JhengHei UI" w:eastAsia="Microsoft JhengHei UI" w:hAnsi="Microsoft JhengHei UI" w:cs="Open Sans" w:hint="eastAsia"/>
        </w:rPr>
        <w:t>貝爾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物理學獎。</w:t>
      </w:r>
    </w:p>
    <w:p w14:paraId="470F21CF" w14:textId="77777777" w:rsidR="00CC6D78" w:rsidRPr="009B1BEB" w:rsidRDefault="00CC6D78" w:rsidP="00CC6D78">
      <w:pPr>
        <w:spacing w:before="60" w:after="80" w:line="340" w:lineRule="exact"/>
        <w:rPr>
          <w:rFonts w:ascii="Microsoft JhengHei UI" w:eastAsia="Microsoft JhengHei UI" w:hAnsi="Microsoft JhengHei UI" w:cs="Open Sans"/>
          <w:lang w:val="x-none"/>
        </w:rPr>
      </w:pPr>
      <w:r w:rsidRPr="00B449FE">
        <w:rPr>
          <w:rFonts w:ascii="Microsoft JhengHei UI" w:eastAsia="Microsoft JhengHei UI" w:hAnsi="Microsoft JhengHei UI" w:cs="Open Sans" w:hint="eastAsia"/>
          <w:lang w:eastAsia="zh-HK"/>
        </w:rPr>
        <w:t>利用</w:t>
      </w:r>
      <w:r w:rsidRPr="00B449FE">
        <w:rPr>
          <w:rFonts w:ascii="Microsoft JhengHei UI" w:eastAsia="Microsoft JhengHei UI" w:hAnsi="Microsoft JhengHei UI" w:cs="Open Sans"/>
          <w:lang w:val="x-none" w:eastAsia="zh-HK"/>
        </w:rPr>
        <w:t>足</w:t>
      </w:r>
      <w:r w:rsidRPr="00B449FE">
        <w:rPr>
          <w:rFonts w:ascii="Microsoft JhengHei UI" w:eastAsia="Microsoft JhengHei UI" w:hAnsi="Microsoft JhengHei UI" w:cs="Open Sans" w:hint="eastAsia"/>
          <w:lang w:val="x-none" w:eastAsia="zh-HK"/>
        </w:rPr>
        <w:t>夠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能量的電磁波照射金</w:t>
      </w:r>
      <w:r w:rsidRPr="00B449FE">
        <w:rPr>
          <w:rFonts w:ascii="Microsoft JhengHei UI" w:eastAsia="Microsoft JhengHei UI" w:hAnsi="Microsoft JhengHei UI" w:cs="Open Sans" w:hint="eastAsia"/>
        </w:rPr>
        <w:t>屬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表</w:t>
      </w:r>
      <w:r w:rsidRPr="00B449FE">
        <w:rPr>
          <w:rFonts w:ascii="Microsoft JhengHei UI" w:eastAsia="Microsoft JhengHei UI" w:hAnsi="Microsoft JhengHei UI" w:cs="Open Sans" w:hint="eastAsia"/>
        </w:rPr>
        <w:t>面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，可以讓電子脫離金</w:t>
      </w:r>
      <w:r w:rsidRPr="00B449FE">
        <w:rPr>
          <w:rFonts w:ascii="Microsoft JhengHei UI" w:eastAsia="Microsoft JhengHei UI" w:hAnsi="Microsoft JhengHei UI" w:cs="Open Sans" w:hint="eastAsia"/>
        </w:rPr>
        <w:t>屬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表</w:t>
      </w:r>
      <w:r w:rsidRPr="00B449FE">
        <w:rPr>
          <w:rFonts w:ascii="Microsoft JhengHei UI" w:eastAsia="Microsoft JhengHei UI" w:hAnsi="Microsoft JhengHei UI" w:cs="Open Sans" w:hint="eastAsia"/>
        </w:rPr>
        <w:t>面</w:t>
      </w:r>
      <w:r w:rsidRPr="00B449FE">
        <w:rPr>
          <w:rFonts w:ascii="Microsoft JhengHei UI" w:eastAsia="Microsoft JhengHei UI" w:hAnsi="Microsoft JhengHei UI" w:cs="Open Sans"/>
          <w:lang w:val="x-none" w:eastAsia="zh-HK"/>
        </w:rPr>
        <w:t>，產</w:t>
      </w:r>
      <w:r w:rsidRPr="00B449FE">
        <w:rPr>
          <w:rFonts w:ascii="Microsoft JhengHei UI" w:eastAsia="Microsoft JhengHei UI" w:hAnsi="Microsoft JhengHei UI" w:cs="Open Sans" w:hint="eastAsia"/>
          <w:lang w:val="x-none" w:eastAsia="zh-HK"/>
        </w:rPr>
        <w:t>生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光電效應。這現</w:t>
      </w:r>
      <w:r w:rsidRPr="00B449FE">
        <w:rPr>
          <w:rFonts w:ascii="Microsoft JhengHei UI" w:eastAsia="Microsoft JhengHei UI" w:hAnsi="Microsoft JhengHei UI" w:cs="Open Sans" w:hint="eastAsia"/>
        </w:rPr>
        <w:t>象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難以用古</w:t>
      </w:r>
      <w:r w:rsidRPr="00B449FE">
        <w:rPr>
          <w:rFonts w:ascii="Microsoft JhengHei UI" w:eastAsia="Microsoft JhengHei UI" w:hAnsi="Microsoft JhengHei UI" w:cs="Open Sans" w:hint="eastAsia"/>
        </w:rPr>
        <w:t>典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物理學解</w:t>
      </w:r>
      <w:r w:rsidRPr="00B449FE">
        <w:rPr>
          <w:rFonts w:ascii="Microsoft JhengHei UI" w:eastAsia="Microsoft JhengHei UI" w:hAnsi="Microsoft JhengHei UI" w:cs="Open Sans" w:hint="eastAsia"/>
        </w:rPr>
        <w:t>釋</w:t>
      </w:r>
      <w:r w:rsidRPr="00B449FE">
        <w:rPr>
          <w:rFonts w:ascii="Microsoft JhengHei UI" w:eastAsia="Microsoft JhengHei UI" w:hAnsi="Microsoft JhengHei UI" w:cs="Open Sans" w:hint="eastAsia"/>
          <w:lang w:val="x-none" w:eastAsia="zh-HK"/>
        </w:rPr>
        <w:t>。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例如以較低頻</w:t>
      </w:r>
      <w:r w:rsidRPr="00B449FE">
        <w:rPr>
          <w:rFonts w:ascii="Microsoft JhengHei UI" w:eastAsia="Microsoft JhengHei UI" w:hAnsi="Microsoft JhengHei UI" w:cs="Open Sans" w:hint="eastAsia"/>
        </w:rPr>
        <w:t>率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的電磁波照射金</w:t>
      </w:r>
      <w:r w:rsidRPr="00B449FE">
        <w:rPr>
          <w:rFonts w:ascii="Microsoft JhengHei UI" w:eastAsia="Microsoft JhengHei UI" w:hAnsi="Microsoft JhengHei UI" w:cs="Open Sans" w:hint="eastAsia"/>
        </w:rPr>
        <w:t>屬時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，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即使電磁波</w:t>
      </w:r>
      <w:r>
        <w:rPr>
          <w:rFonts w:ascii="Microsoft JhengHei UI" w:eastAsia="Microsoft JhengHei UI" w:hAnsi="Microsoft JhengHei UI" w:cs="Open Sans"/>
          <w:lang w:val="x-none" w:eastAsia="zh-HK"/>
        </w:rPr>
        <w:t>的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強度很高</w:t>
      </w:r>
      <w:r>
        <w:rPr>
          <w:rFonts w:ascii="Microsoft JhengHei UI" w:eastAsia="Microsoft JhengHei UI" w:hAnsi="Microsoft JhengHei UI" w:cs="Open Sans"/>
          <w:lang w:val="x-none" w:eastAsia="zh-HK"/>
        </w:rPr>
        <w:t>或經</w:t>
      </w:r>
      <w:r>
        <w:rPr>
          <w:rFonts w:ascii="Microsoft JhengHei UI" w:eastAsia="Microsoft JhengHei UI" w:hAnsi="Microsoft JhengHei UI" w:cs="Open Sans" w:hint="eastAsia"/>
          <w:lang w:val="x-none" w:eastAsia="zh-HK"/>
        </w:rPr>
        <w:t>過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長時間照射，也不</w:t>
      </w:r>
      <w:r>
        <w:rPr>
          <w:rFonts w:ascii="Microsoft JhengHei UI" w:eastAsia="Microsoft JhengHei UI" w:hAnsi="Microsoft JhengHei UI" w:cs="Open Sans"/>
          <w:lang w:val="x-none" w:eastAsia="zh-HK"/>
        </w:rPr>
        <w:t>能產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生光電效應。此奇特現</w:t>
      </w:r>
      <w:r w:rsidRPr="009B1BEB">
        <w:rPr>
          <w:rFonts w:ascii="Microsoft JhengHei UI" w:eastAsia="Microsoft JhengHei UI" w:hAnsi="Microsoft JhengHei UI" w:cs="Open Sans" w:hint="eastAsia"/>
        </w:rPr>
        <w:t>象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開啟了物理學的</w:t>
      </w:r>
      <w:r>
        <w:rPr>
          <w:rFonts w:ascii="Microsoft JhengHei UI" w:eastAsia="Microsoft JhengHei UI" w:hAnsi="Microsoft JhengHei UI" w:cs="Open Sans"/>
          <w:lang w:val="x-none" w:eastAsia="zh-HK"/>
        </w:rPr>
        <w:t>一個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重要分支—量子力學。</w:t>
      </w:r>
    </w:p>
    <w:p w14:paraId="44236401" w14:textId="2A90E987" w:rsidR="00CA59D1" w:rsidRPr="009B1BEB" w:rsidRDefault="00CC6D78" w:rsidP="00CC6D78">
      <w:pPr>
        <w:tabs>
          <w:tab w:val="left" w:pos="1590"/>
        </w:tabs>
        <w:spacing w:before="60" w:after="80" w:line="340" w:lineRule="exact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此教材套旨在透過</w:t>
      </w:r>
      <w:r w:rsidRPr="00467B75">
        <w:rPr>
          <w:rFonts w:ascii="Microsoft JhengHei" w:eastAsia="Microsoft JhengHei" w:hAnsi="Microsoft JhengHei" w:hint="eastAsia"/>
        </w:rPr>
        <w:t>運用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不同的工</w:t>
      </w:r>
      <w:r w:rsidRPr="009B1BEB">
        <w:rPr>
          <w:rFonts w:ascii="Microsoft JhengHei UI" w:eastAsia="Microsoft JhengHei UI" w:hAnsi="Microsoft JhengHei UI" w:cs="Open Sans" w:hint="eastAsia"/>
          <w:bCs/>
        </w:rPr>
        <w:t>具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及</w:t>
      </w:r>
      <w:r w:rsidRPr="00467B75">
        <w:rPr>
          <w:rFonts w:ascii="Microsoft JhengHei" w:eastAsia="Microsoft JhengHei" w:hAnsi="Microsoft JhengHei" w:hint="eastAsia"/>
        </w:rPr>
        <w:t>進行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實驗，介</w:t>
      </w:r>
      <w:r w:rsidRPr="009B1BEB">
        <w:rPr>
          <w:rFonts w:ascii="Microsoft JhengHei UI" w:eastAsia="Microsoft JhengHei UI" w:hAnsi="Microsoft JhengHei UI" w:cs="Open Sans" w:hint="eastAsia"/>
          <w:bCs/>
        </w:rPr>
        <w:t>紹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光電效應所涉</w:t>
      </w:r>
      <w:r w:rsidRPr="009B1BEB">
        <w:rPr>
          <w:rFonts w:ascii="Microsoft JhengHei UI" w:eastAsia="Microsoft JhengHei UI" w:hAnsi="Microsoft JhengHei UI" w:cs="Open Sans" w:hint="eastAsia"/>
          <w:bCs/>
        </w:rPr>
        <w:t>及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的概念</w:t>
      </w:r>
      <w:r>
        <w:rPr>
          <w:rFonts w:ascii="Microsoft JhengHei UI" w:eastAsia="Microsoft JhengHei UI" w:hAnsi="Microsoft JhengHei UI" w:cs="Open Sans"/>
          <w:bCs/>
          <w:lang w:val="x-none" w:eastAsia="zh-HK"/>
        </w:rPr>
        <w:t>，並延</w:t>
      </w:r>
      <w:r>
        <w:rPr>
          <w:rFonts w:ascii="Microsoft JhengHei UI" w:eastAsia="Microsoft JhengHei UI" w:hAnsi="Microsoft JhengHei UI" w:cs="Open Sans" w:hint="eastAsia"/>
          <w:bCs/>
          <w:lang w:val="x-none" w:eastAsia="zh-HK"/>
        </w:rPr>
        <w:t>伸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到光伏效應的介</w:t>
      </w:r>
      <w:r w:rsidRPr="009B1BEB">
        <w:rPr>
          <w:rFonts w:ascii="Microsoft JhengHei UI" w:eastAsia="Microsoft JhengHei UI" w:hAnsi="Microsoft JhengHei UI" w:cs="Open Sans" w:hint="eastAsia"/>
          <w:bCs/>
        </w:rPr>
        <w:t>紹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。光伏效應與光電效應相似，但光伏效應發生在半</w:t>
      </w:r>
      <w:r w:rsidRPr="009B1BEB">
        <w:rPr>
          <w:rFonts w:ascii="Microsoft JhengHei UI" w:eastAsia="Microsoft JhengHei UI" w:hAnsi="Microsoft JhengHei UI" w:cs="Open Sans" w:hint="eastAsia"/>
          <w:bCs/>
        </w:rPr>
        <w:t>導體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中，例如太陽能板裡的矽。</w:t>
      </w:r>
      <w:r>
        <w:rPr>
          <w:rFonts w:ascii="Microsoft JhengHei UI" w:eastAsia="Microsoft JhengHei UI" w:hAnsi="Microsoft JhengHei UI" w:cs="Open Sans"/>
          <w:bCs/>
          <w:lang w:val="x-none" w:eastAsia="zh-HK"/>
        </w:rPr>
        <w:t>此外，</w:t>
      </w:r>
      <w:r w:rsidRPr="00D841B3">
        <w:rPr>
          <w:rFonts w:ascii="Microsoft JhengHei" w:eastAsia="Microsoft JhengHei" w:hAnsi="Microsoft JhengHei" w:hint="eastAsia"/>
        </w:rPr>
        <w:t>教材套亦</w:t>
      </w:r>
      <w:r w:rsidRPr="00F774E1">
        <w:rPr>
          <w:rFonts w:ascii="Microsoft JhengHei" w:eastAsia="Microsoft JhengHei" w:hAnsi="Microsoft JhengHei" w:hint="eastAsia"/>
        </w:rPr>
        <w:t>包括</w:t>
      </w:r>
      <w:r w:rsidRPr="00D841B3">
        <w:rPr>
          <w:rFonts w:ascii="Microsoft JhengHei" w:eastAsia="Microsoft JhengHei" w:hAnsi="Microsoft JhengHei" w:hint="eastAsia"/>
        </w:rPr>
        <w:t>大學研究員在太陽能的研究與發展的分享</w:t>
      </w:r>
      <w:r>
        <w:rPr>
          <w:rFonts w:ascii="Microsoft JhengHei UI" w:eastAsia="Microsoft JhengHei UI" w:hAnsi="Microsoft JhengHei UI" w:cs="Open Sans"/>
          <w:bCs/>
          <w:lang w:val="x-none"/>
        </w:rPr>
        <w:t>，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作為增潤部分。</w:t>
      </w:r>
      <w:r w:rsidR="002C381C" w:rsidRPr="009B1BEB">
        <w:rPr>
          <w:rStyle w:val="normaltextrun"/>
          <w:rFonts w:ascii="Microsoft JhengHei UI" w:eastAsia="Microsoft JhengHei UI" w:hAnsi="Microsoft JhengHei UI" w:hint="eastAsia"/>
          <w:color w:val="000000"/>
          <w:shd w:val="clear" w:color="auto" w:fill="FFFFFF"/>
        </w:rPr>
        <w:t>此教材套包括以下主題：</w:t>
      </w:r>
    </w:p>
    <w:p w14:paraId="7AA1040A" w14:textId="3D63B2EA" w:rsidR="00873161" w:rsidRPr="009B1BEB" w:rsidRDefault="00885213" w:rsidP="009B1BEB">
      <w:pPr>
        <w:pStyle w:val="ListParagraph"/>
        <w:numPr>
          <w:ilvl w:val="0"/>
          <w:numId w:val="7"/>
        </w:numPr>
        <w:spacing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利用驗電器演示光電效應</w:t>
      </w:r>
    </w:p>
    <w:p w14:paraId="432A7CA0" w14:textId="0B9278F1" w:rsidR="00CA59D1" w:rsidRPr="009B1BEB" w:rsidRDefault="00885213" w:rsidP="009B1BEB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光電效應的電腦模擬</w:t>
      </w:r>
    </w:p>
    <w:p w14:paraId="5B694EDE" w14:textId="326B1978" w:rsidR="00873161" w:rsidRPr="009B1BEB" w:rsidRDefault="00885213" w:rsidP="009B1BEB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光電效應實驗</w:t>
      </w:r>
    </w:p>
    <w:p w14:paraId="2C6EF6FE" w14:textId="41EF0886" w:rsidR="000D50C7" w:rsidRPr="009B1BEB" w:rsidRDefault="00885213" w:rsidP="009B1BEB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光伏效應與太陽能電池的研究及發展</w:t>
      </w:r>
    </w:p>
    <w:p w14:paraId="5DBF82EA" w14:textId="26AC6DC6" w:rsidR="00DC640E" w:rsidRPr="009B1BEB" w:rsidRDefault="00D44743" w:rsidP="009B1BEB">
      <w:pPr>
        <w:tabs>
          <w:tab w:val="left" w:pos="1590"/>
        </w:tabs>
        <w:spacing w:before="60" w:after="80" w:line="340" w:lineRule="exact"/>
        <w:rPr>
          <w:rStyle w:val="eop"/>
          <w:rFonts w:ascii="Microsoft JhengHei UI" w:eastAsia="Microsoft JhengHei UI" w:hAnsi="Microsoft JhengHei UI"/>
          <w:color w:val="000000"/>
          <w:shd w:val="clear" w:color="auto" w:fill="FFFFFF"/>
        </w:rPr>
      </w:pPr>
      <w:r w:rsidRPr="009B1BEB">
        <w:rPr>
          <w:rFonts w:ascii="Microsoft JhengHei UI" w:eastAsia="Microsoft JhengHei UI" w:hAnsi="Microsoft JhengHei UI"/>
          <w:noProof/>
          <w:lang w:eastAsia="zh-CN"/>
        </w:rPr>
        <w:drawing>
          <wp:anchor distT="0" distB="0" distL="114300" distR="114300" simplePos="0" relativeHeight="251718656" behindDoc="0" locked="0" layoutInCell="1" allowOverlap="1" wp14:anchorId="3CE37B32" wp14:editId="7858196F">
            <wp:simplePos x="0" y="0"/>
            <wp:positionH relativeFrom="column">
              <wp:posOffset>0</wp:posOffset>
            </wp:positionH>
            <wp:positionV relativeFrom="paragraph">
              <wp:posOffset>295275</wp:posOffset>
            </wp:positionV>
            <wp:extent cx="1680845" cy="1680845"/>
            <wp:effectExtent l="0" t="0" r="0" b="0"/>
            <wp:wrapTopAndBottom/>
            <wp:docPr id="1268605410" name="Picture 1268605410">
              <a:extLst xmlns:a="http://schemas.openxmlformats.org/drawingml/2006/main">
                <a:ext uri="{FF2B5EF4-FFF2-40B4-BE49-F238E27FC236}">
                  <a16:creationId xmlns:a16="http://schemas.microsoft.com/office/drawing/2014/main" id="{FD0469AB-0EE9-4580-78EB-AED36EDB0A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05410" name="Picture 1268605410">
                      <a:extLst>
                        <a:ext uri="{FF2B5EF4-FFF2-40B4-BE49-F238E27FC236}">
                          <a16:creationId xmlns:a16="http://schemas.microsoft.com/office/drawing/2014/main" id="{FD0469AB-0EE9-4580-78EB-AED36EDB0A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5045" w:rsidRPr="00D841B3">
        <w:rPr>
          <w:rFonts w:ascii="Microsoft JhengHei" w:eastAsia="Microsoft JhengHei" w:hAnsi="Microsoft JhengHei" w:cs="Open Sans" w:hint="eastAsia"/>
          <w:lang w:eastAsia="zh-HK"/>
        </w:rPr>
        <w:t>同學可</w:t>
      </w:r>
      <w:r w:rsidR="00365045" w:rsidRPr="00C7460C">
        <w:rPr>
          <w:rFonts w:ascii="Microsoft JhengHei" w:eastAsia="Microsoft JhengHei" w:hAnsi="Microsoft JhengHei" w:cs="Open Sans" w:hint="eastAsia"/>
          <w:lang w:eastAsia="zh-HK"/>
        </w:rPr>
        <w:t>透過掃描以下二維碼</w:t>
      </w:r>
      <w:r w:rsidR="00365045" w:rsidRPr="00D841B3">
        <w:rPr>
          <w:rFonts w:ascii="Microsoft JhengHei" w:eastAsia="Microsoft JhengHei" w:hAnsi="Microsoft JhengHei" w:cs="Open Sans" w:hint="eastAsia"/>
          <w:lang w:eastAsia="zh-HK"/>
        </w:rPr>
        <w:t>，觀看實驗影片並完成工作紙。</w:t>
      </w:r>
      <w:r w:rsidR="00DC640E" w:rsidRPr="009B1BEB">
        <w:rPr>
          <w:rStyle w:val="eop"/>
          <w:rFonts w:ascii="Microsoft JhengHei UI" w:eastAsia="Microsoft JhengHei UI" w:hAnsi="Microsoft JhengHei UI" w:hint="eastAsia"/>
          <w:color w:val="000000"/>
          <w:shd w:val="clear" w:color="auto" w:fill="FFFFFF"/>
        </w:rPr>
        <w:t> </w:t>
      </w:r>
    </w:p>
    <w:p w14:paraId="7A023F13" w14:textId="3A1E35F9" w:rsidR="00FE4ADE" w:rsidRDefault="00133FDF" w:rsidP="004404A2">
      <w:pPr>
        <w:spacing w:after="240"/>
        <w:jc w:val="center"/>
        <w:rPr>
          <w:rFonts w:ascii="Open Sans" w:hAnsi="Open Sans" w:cs="Open Sans"/>
          <w:sz w:val="32"/>
          <w:szCs w:val="28"/>
          <w:lang w:val="en-HK"/>
        </w:rPr>
      </w:pPr>
      <w:r w:rsidRPr="00E43E67">
        <w:rPr>
          <w:rFonts w:ascii="Open Sans" w:hAnsi="Open Sans" w:cs="Open Sans"/>
          <w:sz w:val="32"/>
          <w:szCs w:val="28"/>
          <w:lang w:val="en-HK"/>
        </w:rPr>
        <w:br w:type="page"/>
      </w:r>
    </w:p>
    <w:p w14:paraId="64D6F8B6" w14:textId="0B7C22B1" w:rsidR="00FE4ADE" w:rsidRPr="00B813E9" w:rsidRDefault="005F5E98" w:rsidP="00B813E9">
      <w:pPr>
        <w:spacing w:line="340" w:lineRule="exact"/>
        <w:jc w:val="right"/>
        <w:rPr>
          <w:rFonts w:ascii="Microsoft JhengHei UI" w:eastAsia="Microsoft JhengHei UI" w:hAnsi="Microsoft JhengHei UI" w:cs="Open Sans"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lastRenderedPageBreak/>
        <w:t>姓名：</w:t>
      </w:r>
      <w:r w:rsidR="00FE4ADE" w:rsidRPr="00B813E9">
        <w:rPr>
          <w:rFonts w:ascii="Microsoft JhengHei UI" w:eastAsia="Microsoft JhengHei UI" w:hAnsi="Microsoft JhengHei UI" w:cs="Open Sans"/>
          <w:color w:val="000000" w:themeColor="text1"/>
        </w:rPr>
        <w:t>__________________________</w:t>
      </w:r>
    </w:p>
    <w:p w14:paraId="78E5052F" w14:textId="4096E869" w:rsidR="004404A2" w:rsidRPr="00B813E9" w:rsidRDefault="009C6963" w:rsidP="00B813E9">
      <w:pPr>
        <w:spacing w:before="240" w:after="240" w:line="340" w:lineRule="exact"/>
        <w:jc w:val="center"/>
        <w:rPr>
          <w:rFonts w:ascii="Microsoft JhengHei UI" w:eastAsia="Microsoft JhengHei UI" w:hAnsi="Microsoft JhengHei UI" w:cs="Open Sans"/>
          <w:b/>
          <w:lang w:val="en-HK"/>
        </w:rPr>
      </w:pPr>
      <w:r w:rsidRPr="00B813E9">
        <w:rPr>
          <w:rFonts w:ascii="Microsoft JhengHei UI" w:eastAsia="Microsoft JhengHei UI" w:hAnsi="Microsoft JhengHei UI" w:cs="Open Sans" w:hint="eastAsia"/>
          <w:b/>
          <w:lang w:val="en-HK"/>
        </w:rPr>
        <w:t>3.1</w:t>
      </w:r>
      <w:r w:rsidRPr="00B813E9">
        <w:rPr>
          <w:rFonts w:ascii="Microsoft JhengHei UI" w:eastAsia="Microsoft JhengHei UI" w:hAnsi="Microsoft JhengHei UI" w:cs="Open Sans" w:hint="eastAsia"/>
          <w:b/>
          <w:lang w:val="en-HK" w:eastAsia="zh-HK"/>
        </w:rPr>
        <w:t>課：</w:t>
      </w:r>
      <w:r w:rsidRPr="00B813E9">
        <w:rPr>
          <w:rFonts w:ascii="Microsoft JhengHei UI" w:eastAsia="Microsoft JhengHei UI" w:hAnsi="Microsoft JhengHei UI" w:cs="Microsoft JhengHei UI" w:hint="eastAsia"/>
          <w:b/>
          <w:bCs/>
        </w:rPr>
        <w:t>利用驗電器演示光電效</w:t>
      </w:r>
      <w:r w:rsidR="00FA39C2" w:rsidRPr="00B813E9">
        <w:rPr>
          <w:rFonts w:ascii="Microsoft JhengHei UI" w:eastAsia="Microsoft JhengHei UI" w:hAnsi="Microsoft JhengHei UI" w:cs="Microsoft JhengHei UI"/>
          <w:b/>
          <w:bCs/>
          <w:lang w:val="x-none"/>
        </w:rPr>
        <w:t>應</w:t>
      </w:r>
    </w:p>
    <w:p w14:paraId="0C575B6B" w14:textId="2029A69E" w:rsidR="00917A48" w:rsidRPr="00B813E9" w:rsidRDefault="00E74046" w:rsidP="00B813E9">
      <w:pPr>
        <w:spacing w:line="340" w:lineRule="exact"/>
        <w:rPr>
          <w:rFonts w:ascii="Microsoft JhengHei UI" w:eastAsia="Microsoft JhengHei UI" w:hAnsi="Microsoft JhengHei UI" w:cs="Open Sans"/>
          <w:bCs/>
          <w:color w:val="70AD47" w:themeColor="accent6"/>
          <w:lang w:val="en-HK"/>
        </w:rPr>
      </w:pPr>
      <w:r w:rsidRPr="00B813E9">
        <w:rPr>
          <w:rFonts w:ascii="Microsoft JhengHei UI" w:eastAsia="Microsoft JhengHei UI" w:hAnsi="Microsoft JhengHei UI" w:cs="Open Sans" w:hint="eastAsia"/>
          <w:bCs/>
          <w:color w:val="000000" w:themeColor="text1"/>
          <w:lang w:val="en-HK" w:eastAsia="zh-HK"/>
        </w:rPr>
        <w:t>金箔驗電器可以探測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淨電荷。把帶有正電荷的物體（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例如</w:t>
      </w:r>
      <w:r w:rsidR="00603C20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被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絨布摩</w:t>
      </w:r>
      <w:r w:rsidRPr="00704674">
        <w:rPr>
          <w:rFonts w:ascii="Microsoft JhengHei UI" w:eastAsia="Microsoft JhengHei UI" w:hAnsi="Microsoft JhengHei UI" w:cs="PMingLiU" w:hint="eastAsia"/>
          <w:bCs/>
          <w:lang w:val="en-HK"/>
        </w:rPr>
        <w:t>擦</w:t>
      </w:r>
      <w:r w:rsidR="00603C20" w:rsidRPr="00704674">
        <w:rPr>
          <w:rFonts w:ascii="Microsoft JhengHei UI" w:eastAsia="Microsoft JhengHei UI" w:hAnsi="Microsoft JhengHei UI" w:cs="PMingLiU"/>
          <w:bCs/>
          <w:lang w:val="x-none"/>
        </w:rPr>
        <w:t>後的</w:t>
      </w:r>
      <w:r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="00CB645A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尺）放</w:t>
      </w:r>
      <w:r w:rsidR="006961F4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到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驗電器的電極</w:t>
      </w:r>
      <w:r w:rsidR="006961F4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附</w:t>
      </w:r>
      <w:r w:rsidR="006961F4" w:rsidRPr="00704674">
        <w:rPr>
          <w:rFonts w:ascii="Microsoft JhengHei UI" w:eastAsia="Microsoft JhengHei UI" w:hAnsi="Microsoft JhengHei UI" w:cs="PMingLiU" w:hint="eastAsia"/>
          <w:bCs/>
          <w:lang w:val="x-none" w:eastAsia="zh-HK"/>
        </w:rPr>
        <w:t>近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，然後觸碰它，可令驗電器感生負電荷。由於驗電器中的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金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/>
        </w:rPr>
        <w:t>屬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棒和金箔都帶有負電荷，同極相斥令金箔升起。當頻率足夠高的輻射照射電極上的鋅片，</w:t>
      </w:r>
      <w:r w:rsidR="001633A5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/>
        </w:rPr>
        <w:t>便會</w:t>
      </w:r>
      <w:r w:rsidR="001633A5"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發生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光電效應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，</w:t>
      </w:r>
      <w:r w:rsidR="001633A5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令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一些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電子</w:t>
      </w:r>
      <w:r w:rsidR="000513CB" w:rsidRPr="00704674">
        <w:rPr>
          <w:rFonts w:ascii="Microsoft JhengHei UI" w:eastAsia="Microsoft JhengHei UI" w:hAnsi="Microsoft JhengHei UI" w:cs="PMingLiU"/>
          <w:bCs/>
          <w:lang w:val="en-HK" w:eastAsia="zh-HK"/>
        </w:rPr>
        <w:t>脫離</w:t>
      </w:r>
      <w:r w:rsidR="00DA7C78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鋅片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，</w:t>
      </w:r>
      <w:r w:rsidR="001633A5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/>
        </w:rPr>
        <w:t>從而使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金箔因為負電荷</w:t>
      </w:r>
      <w:r w:rsidR="00DA7C78"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減少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而垂下。</w:t>
      </w:r>
    </w:p>
    <w:p w14:paraId="1AED7CC4" w14:textId="77777777" w:rsidR="00FE4ADE" w:rsidRPr="00B813E9" w:rsidRDefault="00FE4ADE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BBFE2BF" w14:textId="4F0A18F9" w:rsidR="000E7DC1" w:rsidRPr="00B813E9" w:rsidRDefault="006D5D61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以絨布摩</w:t>
      </w:r>
      <w:r w:rsidRPr="00704674">
        <w:rPr>
          <w:rFonts w:ascii="Microsoft JhengHei UI" w:eastAsia="Microsoft JhengHei UI" w:hAnsi="Microsoft JhengHei UI" w:cs="PMingLiU" w:hint="eastAsia"/>
          <w:bCs/>
          <w:lang w:val="en-HK"/>
        </w:rPr>
        <w:t>擦</w:t>
      </w:r>
      <w:r w:rsidR="003649B3"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704674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能</w:t>
      </w:r>
      <w:r w:rsidRPr="00704674">
        <w:rPr>
          <w:rFonts w:ascii="Microsoft JhengHei UI" w:eastAsia="Microsoft JhengHei UI" w:hAnsi="Microsoft JhengHei UI" w:cs="PMingLiU"/>
          <w:bCs/>
          <w:lang w:val="x-none" w:eastAsia="zh-HK"/>
        </w:rPr>
        <w:t>使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它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帶正電荷</w:t>
      </w:r>
      <w:r w:rsidR="00A07928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，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試解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/>
        </w:rPr>
        <w:t>釋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當帶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正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電荷的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靠近</w:t>
      </w:r>
      <w:r w:rsidR="000513CB" w:rsidRPr="00704674">
        <w:rPr>
          <w:rFonts w:ascii="Microsoft JhengHei UI" w:eastAsia="Microsoft JhengHei UI" w:hAnsi="Microsoft JhengHei UI" w:cs="Open Sans" w:hint="eastAsia"/>
          <w:bCs/>
          <w:lang w:val="en-HK" w:eastAsia="zh-HK"/>
        </w:rPr>
        <w:t>驗電器的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電極時，金箔會發生</w:t>
      </w:r>
      <w:r w:rsidR="008F6AD9" w:rsidRPr="00704674">
        <w:rPr>
          <w:rFonts w:ascii="Microsoft JhengHei UI" w:eastAsia="Microsoft JhengHei UI" w:hAnsi="Microsoft JhengHei UI" w:cs="PMingLiU" w:hint="eastAsia"/>
          <w:bCs/>
          <w:lang w:val="en-HK"/>
        </w:rPr>
        <w:t>甚麼變化</w:t>
      </w:r>
      <w:r w:rsidR="000059BC"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D21637" w:rsidRPr="00B813E9" w14:paraId="541D388A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4B6A9D31" w14:textId="0126CA08" w:rsidR="000E7DC1" w:rsidRPr="00B813E9" w:rsidRDefault="000E7DC1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D21637" w:rsidRPr="00B813E9" w14:paraId="59BB16B3" w14:textId="77777777" w:rsidTr="004D5B6D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0EFAE0" w14:textId="235F7C47" w:rsidR="000E7DC1" w:rsidRPr="00B813E9" w:rsidRDefault="000E7DC1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14368081" w14:textId="23958FF1" w:rsidR="007A035B" w:rsidRPr="00B813E9" w:rsidRDefault="007A035B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45680FE8" w14:textId="49623607" w:rsidR="00DE4FBE" w:rsidRPr="00704674" w:rsidRDefault="000059BC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04674">
        <w:rPr>
          <w:rFonts w:ascii="Microsoft JhengHei UI" w:eastAsia="Microsoft JhengHei UI" w:hAnsi="Microsoft JhengHei UI" w:cs="Open Sans" w:hint="eastAsia"/>
          <w:lang w:eastAsia="zh-HK"/>
        </w:rPr>
        <w:t>當帶正電荷的</w:t>
      </w:r>
      <w:r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="0006347B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仍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在電極附近時，以手指觸碰電極</w:t>
      </w:r>
      <w:r w:rsidR="0054543D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，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金箔會發生</w:t>
      </w:r>
      <w:r w:rsidR="008F6AD9" w:rsidRPr="00704674">
        <w:rPr>
          <w:rFonts w:ascii="Microsoft JhengHei UI" w:eastAsia="Microsoft JhengHei UI" w:hAnsi="Microsoft JhengHei UI" w:cs="PMingLiU" w:hint="eastAsia"/>
          <w:bCs/>
          <w:lang w:val="en-HK"/>
        </w:rPr>
        <w:t>甚麼變化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？試解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/>
        </w:rPr>
        <w:t>釋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0059BC" w:rsidRPr="00B813E9" w14:paraId="0F1A29A1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44370DD3" w14:textId="1CE6D7B4" w:rsidR="00DE4FBE" w:rsidRPr="00B813E9" w:rsidRDefault="00DE4FB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0059BC" w:rsidRPr="00B813E9" w14:paraId="30100049" w14:textId="77777777" w:rsidTr="004D5B6D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BBAE05" w14:textId="07D1AB0B" w:rsidR="00DE4FBE" w:rsidRPr="00B813E9" w:rsidRDefault="00DE4FB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22A8DBBA" w14:textId="301EEC5F" w:rsidR="00DE4FBE" w:rsidRPr="00B813E9" w:rsidRDefault="00DE4FBE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04AC614" w14:textId="7C857FBA" w:rsidR="00327E22" w:rsidRPr="00704674" w:rsidRDefault="002A007A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手指接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觸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電極後，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帶電的</w:t>
      </w:r>
      <w:r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也移離驗電器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，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金箔會發生</w:t>
      </w:r>
      <w:r w:rsidR="008F6AD9" w:rsidRPr="00704674">
        <w:rPr>
          <w:rFonts w:ascii="Microsoft JhengHei UI" w:eastAsia="Microsoft JhengHei UI" w:hAnsi="Microsoft JhengHei UI" w:cs="PMingLiU" w:hint="eastAsia"/>
          <w:bCs/>
          <w:lang w:val="en-HK"/>
        </w:rPr>
        <w:t>甚麼變化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x-none" w:eastAsia="zh-HK"/>
        </w:rPr>
        <w:t>？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試解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/>
        </w:rPr>
        <w:t>釋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D21637" w:rsidRPr="00B813E9" w14:paraId="21BE5610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F9DBF3D" w14:textId="5CC2ACB0" w:rsidR="00327E22" w:rsidRPr="00B813E9" w:rsidRDefault="00327E22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2D5ED6C6" w14:textId="77777777" w:rsidR="00327E22" w:rsidRPr="00B813E9" w:rsidRDefault="00327E22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141FF8B7" w14:textId="67C14B22" w:rsidR="00BD1FE6" w:rsidRPr="00704674" w:rsidRDefault="008850D1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04674">
        <w:rPr>
          <w:rFonts w:ascii="Microsoft JhengHei UI" w:eastAsia="Microsoft JhengHei UI" w:hAnsi="Microsoft JhengHei UI" w:cs="Open Sans" w:hint="eastAsia"/>
          <w:lang w:eastAsia="zh-HK"/>
        </w:rPr>
        <w:t>在電極上放置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鋅片</w:t>
      </w:r>
      <w:r w:rsidR="00792190" w:rsidRPr="00704674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F95577" w:rsidRPr="00704674">
        <w:rPr>
          <w:rFonts w:ascii="Microsoft JhengHei UI" w:eastAsia="Microsoft JhengHei UI" w:hAnsi="Microsoft JhengHei UI" w:cs="Open Sans"/>
          <w:lang w:val="x-none" w:eastAsia="zh-HK"/>
        </w:rPr>
        <w:t>當鋅片受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以下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哪一種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輻射照射時，金箔會否垂下？在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該種</w:t>
      </w:r>
      <w:r w:rsidRPr="00704674">
        <w:rPr>
          <w:rFonts w:ascii="Microsoft JhengHei UI" w:eastAsia="Microsoft JhengHei UI" w:hAnsi="Microsoft JhengHei UI" w:cs="Open Sans"/>
          <w:lang w:eastAsia="zh-HK"/>
        </w:rPr>
        <w:t>輻射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的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空格加上剔號。</w:t>
      </w:r>
    </w:p>
    <w:tbl>
      <w:tblPr>
        <w:tblStyle w:val="TableGrid"/>
        <w:tblW w:w="8646" w:type="dxa"/>
        <w:tblInd w:w="421" w:type="dxa"/>
        <w:tblLook w:val="04A0" w:firstRow="1" w:lastRow="0" w:firstColumn="1" w:lastColumn="0" w:noHBand="0" w:noVBand="1"/>
      </w:tblPr>
      <w:tblGrid>
        <w:gridCol w:w="1842"/>
        <w:gridCol w:w="1701"/>
        <w:gridCol w:w="1701"/>
        <w:gridCol w:w="1701"/>
        <w:gridCol w:w="1701"/>
      </w:tblGrid>
      <w:tr w:rsidR="0044686C" w:rsidRPr="00B813E9" w14:paraId="55F62E17" w14:textId="77777777" w:rsidTr="00433E7B">
        <w:trPr>
          <w:trHeight w:val="478"/>
        </w:trPr>
        <w:tc>
          <w:tcPr>
            <w:tcW w:w="1842" w:type="dxa"/>
            <w:vAlign w:val="center"/>
          </w:tcPr>
          <w:p w14:paraId="58EE03D2" w14:textId="45AB156C" w:rsidR="0044686C" w:rsidRPr="00B813E9" w:rsidRDefault="00AD0BA6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bCs/>
                <w:lang w:eastAsia="zh-HK"/>
              </w:rPr>
              <w:t>紅外線</w:t>
            </w:r>
          </w:p>
        </w:tc>
        <w:tc>
          <w:tcPr>
            <w:tcW w:w="1701" w:type="dxa"/>
            <w:vAlign w:val="center"/>
          </w:tcPr>
          <w:p w14:paraId="577B2F7E" w14:textId="1D5F28BA" w:rsidR="0044686C" w:rsidRPr="00B813E9" w:rsidRDefault="00AD0BA6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bCs/>
                <w:lang w:eastAsia="zh-HK"/>
              </w:rPr>
              <w:t>可見光手電筒</w:t>
            </w:r>
          </w:p>
        </w:tc>
        <w:tc>
          <w:tcPr>
            <w:tcW w:w="1701" w:type="dxa"/>
            <w:vAlign w:val="center"/>
          </w:tcPr>
          <w:p w14:paraId="2BD9CD45" w14:textId="6BF834DD" w:rsidR="0044686C" w:rsidRPr="00B813E9" w:rsidRDefault="00AD0BA6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bCs/>
                <w:lang w:eastAsia="zh-HK"/>
              </w:rPr>
              <w:t>可見光射燈</w:t>
            </w:r>
          </w:p>
        </w:tc>
        <w:tc>
          <w:tcPr>
            <w:tcW w:w="1701" w:type="dxa"/>
            <w:vAlign w:val="center"/>
          </w:tcPr>
          <w:p w14:paraId="5DA48809" w14:textId="2534851D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/>
                <w:bCs/>
              </w:rPr>
              <w:t>UVA</w:t>
            </w:r>
          </w:p>
        </w:tc>
        <w:tc>
          <w:tcPr>
            <w:tcW w:w="1701" w:type="dxa"/>
            <w:vAlign w:val="center"/>
          </w:tcPr>
          <w:p w14:paraId="030A97DB" w14:textId="351FAC74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/>
                <w:bCs/>
              </w:rPr>
              <w:t>UVC</w:t>
            </w:r>
          </w:p>
        </w:tc>
      </w:tr>
      <w:tr w:rsidR="0044686C" w:rsidRPr="00B813E9" w14:paraId="23581425" w14:textId="77777777" w:rsidTr="00433E7B">
        <w:trPr>
          <w:trHeight w:val="478"/>
        </w:trPr>
        <w:tc>
          <w:tcPr>
            <w:tcW w:w="1842" w:type="dxa"/>
            <w:vAlign w:val="center"/>
          </w:tcPr>
          <w:p w14:paraId="60531560" w14:textId="3BA7AF39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</w:p>
        </w:tc>
        <w:tc>
          <w:tcPr>
            <w:tcW w:w="1701" w:type="dxa"/>
            <w:vAlign w:val="center"/>
          </w:tcPr>
          <w:p w14:paraId="000CFD9B" w14:textId="77777777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  <w:tc>
          <w:tcPr>
            <w:tcW w:w="1701" w:type="dxa"/>
            <w:vAlign w:val="center"/>
          </w:tcPr>
          <w:p w14:paraId="0D69D750" w14:textId="77777777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  <w:tc>
          <w:tcPr>
            <w:tcW w:w="1701" w:type="dxa"/>
            <w:vAlign w:val="center"/>
          </w:tcPr>
          <w:p w14:paraId="3075CDCA" w14:textId="77777777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  <w:tc>
          <w:tcPr>
            <w:tcW w:w="1701" w:type="dxa"/>
            <w:vAlign w:val="center"/>
          </w:tcPr>
          <w:p w14:paraId="14E56294" w14:textId="1F938AC5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</w:tr>
    </w:tbl>
    <w:p w14:paraId="30404740" w14:textId="77777777" w:rsidR="00E90A2C" w:rsidRPr="00B813E9" w:rsidRDefault="00E90A2C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1FA7961A" w14:textId="0E2C7EAF" w:rsidR="00F53816" w:rsidRPr="00B813E9" w:rsidRDefault="007314BB" w:rsidP="00B813E9">
      <w:pPr>
        <w:pStyle w:val="ListParagraph"/>
        <w:keepNext/>
        <w:widowControl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為甚</w:t>
      </w:r>
      <w:r w:rsidRPr="00B813E9">
        <w:rPr>
          <w:rFonts w:ascii="Microsoft JhengHei UI" w:eastAsia="Microsoft JhengHei UI" w:hAnsi="Microsoft JhengHei UI" w:cs="Open Sans" w:hint="eastAsia"/>
        </w:rPr>
        <w:t>麼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用適當的光源照射鋅片，金箔會垂下？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BF1E4A" w:rsidRPr="00B813E9" w14:paraId="658C64C6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D9E1B5B" w14:textId="0449A580" w:rsidR="00BF1E4A" w:rsidRPr="00B813E9" w:rsidRDefault="00BF1E4A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73B18568" w14:textId="77777777" w:rsidR="00BF1E4A" w:rsidRPr="00B813E9" w:rsidRDefault="00BF1E4A" w:rsidP="00B813E9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470F2C0B" w14:textId="27F48DE0" w:rsidR="00AB5FBF" w:rsidRPr="00B813E9" w:rsidRDefault="007314BB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在以下陳</w:t>
      </w:r>
      <w:r w:rsidRPr="00B813E9">
        <w:rPr>
          <w:rFonts w:ascii="Microsoft JhengHei UI" w:eastAsia="Microsoft JhengHei UI" w:hAnsi="Microsoft JhengHei UI" w:cs="Open Sans" w:hint="eastAsia"/>
        </w:rPr>
        <w:t>述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中，圈出最佳答</w:t>
      </w:r>
      <w:r w:rsidRPr="00B813E9">
        <w:rPr>
          <w:rFonts w:ascii="Microsoft JhengHei UI" w:eastAsia="Microsoft JhengHei UI" w:hAnsi="Microsoft JhengHei UI" w:cs="Open Sans" w:hint="eastAsia"/>
        </w:rPr>
        <w:t>案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2F8351DC" w14:textId="1B57BE27" w:rsidR="002E13DC" w:rsidRPr="00B813E9" w:rsidRDefault="007314BB" w:rsidP="00B813E9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  <w:noProof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光子的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能量取決於光的（強度</w:t>
      </w:r>
      <w:r w:rsidRPr="004D5B6D">
        <w:rPr>
          <w:rFonts w:ascii="Microsoft JhengHei UI" w:eastAsia="Microsoft JhengHei UI" w:hAnsi="Microsoft JhengHei UI" w:cs="Open Sans"/>
          <w:color w:val="000000" w:themeColor="text1"/>
        </w:rPr>
        <w:t xml:space="preserve"> 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</w:rPr>
        <w:t>/</w:t>
      </w:r>
      <w:r w:rsidRPr="004D5B6D">
        <w:rPr>
          <w:rFonts w:ascii="Microsoft JhengHei UI" w:eastAsia="Microsoft JhengHei UI" w:hAnsi="Microsoft JhengHei UI" w:cs="Open Sans"/>
          <w:color w:val="000000" w:themeColor="text1"/>
        </w:rPr>
        <w:t xml:space="preserve"> 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頻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</w:rPr>
        <w:t>率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）</w:t>
      </w:r>
      <w:r w:rsidR="005B2507" w:rsidRPr="004D5B6D">
        <w:rPr>
          <w:rFonts w:ascii="Microsoft JhengHei UI" w:eastAsia="Microsoft JhengHei UI" w:hAnsi="Microsoft JhengHei UI" w:cs="Open Sans"/>
          <w:color w:val="000000" w:themeColor="text1"/>
          <w:lang w:val="x-none" w:eastAsia="zh-HK"/>
        </w:rPr>
        <w:t>，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 xml:space="preserve">當光子的能量足夠（高 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</w:rPr>
        <w:t>/</w:t>
      </w:r>
      <w:r w:rsidRPr="004D5B6D">
        <w:rPr>
          <w:rFonts w:ascii="Microsoft JhengHei UI" w:eastAsia="Microsoft JhengHei UI" w:hAnsi="Microsoft JhengHei UI" w:cs="Open Sans"/>
          <w:color w:val="000000" w:themeColor="text1"/>
          <w:lang w:eastAsia="zh-HK"/>
        </w:rPr>
        <w:t xml:space="preserve"> </w:t>
      </w:r>
      <w:r w:rsidRPr="004D5B6D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低）時，光電效應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便會發生。</w:t>
      </w:r>
      <w:r w:rsidR="00FD387F" w:rsidRPr="00B813E9">
        <w:rPr>
          <w:rFonts w:ascii="Microsoft JhengHei UI" w:eastAsia="Microsoft JhengHei UI" w:hAnsi="Microsoft JhengHei UI" w:cs="Open Sans"/>
          <w:noProof/>
        </w:rPr>
        <w:t xml:space="preserve"> </w:t>
      </w:r>
    </w:p>
    <w:p w14:paraId="4DCF7BDD" w14:textId="2BCFA7A6" w:rsidR="002E13DC" w:rsidRPr="00B813E9" w:rsidRDefault="002E13DC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5F0E4A3B" w14:textId="2A5CF2AC" w:rsidR="002E13DC" w:rsidRPr="00B813E9" w:rsidRDefault="005177D4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以光子能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量</w:t>
      </w:r>
      <w:r w:rsidR="008850D1" w:rsidRPr="00704674">
        <w:rPr>
          <w:rFonts w:ascii="Microsoft JhengHei UI" w:eastAsia="Microsoft JhengHei UI" w:hAnsi="Microsoft JhengHei UI" w:cs="Open Sans" w:hint="eastAsia"/>
          <w:lang w:eastAsia="zh-HK"/>
        </w:rPr>
        <w:t>從大至小排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列以下輻射。</w:t>
      </w:r>
    </w:p>
    <w:p w14:paraId="585F6764" w14:textId="257DD60B" w:rsidR="002E13DC" w:rsidRPr="00B813E9" w:rsidRDefault="005177D4" w:rsidP="00B813E9">
      <w:pPr>
        <w:pStyle w:val="ListParagraph"/>
        <w:spacing w:after="60" w:line="340" w:lineRule="exact"/>
        <w:ind w:leftChars="0" w:left="482"/>
        <w:rPr>
          <w:rFonts w:ascii="Microsoft JhengHei UI" w:eastAsia="Microsoft JhengHei UI" w:hAnsi="Microsoft JhengHei UI" w:cs="Open Sans"/>
          <w:noProof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  <w:lang w:eastAsia="zh-HK"/>
        </w:rPr>
        <w:t>紅外線</w:t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  <w:lang w:eastAsia="zh-HK"/>
        </w:rPr>
        <w:t>可見光</w:t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</w:rPr>
        <w:t>UVA</w:t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</w:rPr>
        <w:t>UVC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5177D4" w:rsidRPr="00B813E9" w14:paraId="10FE691C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09D637C" w14:textId="79605802" w:rsidR="002E13DC" w:rsidRPr="00B813E9" w:rsidRDefault="002E13DC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12E7163A" w14:textId="77777777" w:rsidR="002F53E2" w:rsidRPr="00B813E9" w:rsidRDefault="002F53E2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color w:val="000000" w:themeColor="text1"/>
          <w:sz w:val="20"/>
          <w:szCs w:val="20"/>
        </w:rPr>
      </w:pPr>
    </w:p>
    <w:p w14:paraId="464C6BC3" w14:textId="479C5FE4" w:rsidR="002F53E2" w:rsidRPr="00B813E9" w:rsidRDefault="005177D4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noProof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問題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7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提及的輻射中，哪一種有足夠的光子能量令鋅片發生光電效應？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2F53E2" w:rsidRPr="00B813E9" w14:paraId="41B71146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AD82959" w14:textId="1AFEC23B" w:rsidR="002F53E2" w:rsidRPr="00B813E9" w:rsidRDefault="002F53E2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61DF5BF9" w14:textId="77777777" w:rsidR="002E13DC" w:rsidRPr="005177D4" w:rsidRDefault="002E13DC" w:rsidP="002E13DC">
      <w:pPr>
        <w:pStyle w:val="ListParagraph"/>
        <w:ind w:leftChars="0"/>
        <w:rPr>
          <w:rFonts w:ascii="Open Sans" w:eastAsiaTheme="minorEastAsia" w:hAnsi="Open Sans" w:cs="Open Sans"/>
          <w:noProof/>
          <w:color w:val="000000" w:themeColor="text1"/>
        </w:rPr>
      </w:pPr>
    </w:p>
    <w:p w14:paraId="512360D4" w14:textId="4296D557" w:rsidR="00502A42" w:rsidRPr="00AB5FBF" w:rsidRDefault="00502A42" w:rsidP="007B3B10">
      <w:pPr>
        <w:pStyle w:val="ListParagraph"/>
        <w:ind w:leftChars="0"/>
        <w:rPr>
          <w:rFonts w:ascii="Open Sans" w:hAnsi="Open Sans" w:cs="Open Sans"/>
        </w:rPr>
      </w:pPr>
      <w:r w:rsidRPr="00AB5FBF">
        <w:rPr>
          <w:rFonts w:ascii="Open Sans" w:hAnsi="Open Sans" w:cs="Open Sans"/>
          <w:b/>
          <w:lang w:val="en-HK"/>
        </w:rPr>
        <w:br w:type="page"/>
      </w:r>
    </w:p>
    <w:p w14:paraId="14F28B03" w14:textId="24FC3C0C" w:rsidR="00756EF2" w:rsidRPr="00B813E9" w:rsidRDefault="00F74560" w:rsidP="00B813E9">
      <w:pPr>
        <w:spacing w:after="240" w:line="340" w:lineRule="exact"/>
        <w:jc w:val="center"/>
        <w:rPr>
          <w:rFonts w:ascii="Microsoft JhengHei UI" w:eastAsia="Microsoft JhengHei UI" w:hAnsi="Microsoft JhengHei UI" w:cs="Open Sans"/>
          <w:b/>
          <w:lang w:val="en-HK"/>
        </w:rPr>
      </w:pPr>
      <w:r w:rsidRPr="00B813E9">
        <w:rPr>
          <w:rFonts w:ascii="Microsoft JhengHei UI" w:eastAsia="Microsoft JhengHei UI" w:hAnsi="Microsoft JhengHei UI" w:cs="Open Sans" w:hint="eastAsia"/>
          <w:b/>
          <w:lang w:val="en-HK"/>
        </w:rPr>
        <w:t>3.2</w:t>
      </w:r>
      <w:r w:rsidRPr="00B813E9">
        <w:rPr>
          <w:rFonts w:ascii="Microsoft JhengHei UI" w:eastAsia="Microsoft JhengHei UI" w:hAnsi="Microsoft JhengHei UI" w:cs="Open Sans" w:hint="eastAsia"/>
          <w:b/>
          <w:lang w:val="en-HK" w:eastAsia="zh-HK"/>
        </w:rPr>
        <w:t>課：</w:t>
      </w:r>
      <w:r w:rsidRPr="00B813E9">
        <w:rPr>
          <w:rFonts w:ascii="Microsoft JhengHei UI" w:eastAsia="Microsoft JhengHei UI" w:hAnsi="Microsoft JhengHei UI" w:cs="Microsoft JhengHei UI" w:hint="eastAsia"/>
          <w:b/>
          <w:bCs/>
        </w:rPr>
        <w:t>光電效應的電腦模擬</w:t>
      </w:r>
    </w:p>
    <w:p w14:paraId="1AD1ED57" w14:textId="503FC62A" w:rsidR="00C61C9F" w:rsidRPr="00B813E9" w:rsidRDefault="00C03E44" w:rsidP="00B813E9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一個</w:t>
      </w:r>
      <w:r w:rsidR="00A6402A">
        <w:rPr>
          <w:rFonts w:ascii="Microsoft JhengHei UI" w:eastAsia="Microsoft JhengHei UI" w:hAnsi="Microsoft JhengHei UI" w:cs="Open Sans"/>
          <w:lang w:val="x-none" w:eastAsia="zh-HK"/>
        </w:rPr>
        <w:t>開放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的線上模</w:t>
      </w:r>
      <w:r w:rsidRPr="00B813E9">
        <w:rPr>
          <w:rFonts w:ascii="Microsoft JhengHei UI" w:eastAsia="Microsoft JhengHei UI" w:hAnsi="Microsoft JhengHei UI" w:cs="Open Sans" w:hint="eastAsia"/>
        </w:rPr>
        <w:t>擬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器以圖</w:t>
      </w:r>
      <w:r w:rsidRPr="00B813E9">
        <w:rPr>
          <w:rFonts w:ascii="Microsoft JhengHei UI" w:eastAsia="Microsoft JhengHei UI" w:hAnsi="Microsoft JhengHei UI" w:cs="Open Sans" w:hint="eastAsia"/>
        </w:rPr>
        <w:t>像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形</w:t>
      </w:r>
      <w:r w:rsidRPr="00B813E9">
        <w:rPr>
          <w:rFonts w:ascii="Microsoft JhengHei UI" w:eastAsia="Microsoft JhengHei UI" w:hAnsi="Microsoft JhengHei UI" w:cs="Open Sans" w:hint="eastAsia"/>
        </w:rPr>
        <w:t>式</w:t>
      </w:r>
      <w:r w:rsidR="00EE01EF">
        <w:rPr>
          <w:rFonts w:ascii="Microsoft JhengHei UI" w:eastAsia="Microsoft JhengHei UI" w:hAnsi="Microsoft JhengHei UI" w:cs="Open Sans"/>
          <w:lang w:val="x-none"/>
        </w:rPr>
        <w:t>演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示光電效應的實</w:t>
      </w:r>
      <w:r w:rsidRPr="00B813E9">
        <w:rPr>
          <w:rFonts w:ascii="Microsoft JhengHei UI" w:eastAsia="Microsoft JhengHei UI" w:hAnsi="Microsoft JhengHei UI" w:cs="Open Sans" w:hint="eastAsia"/>
        </w:rPr>
        <w:t>驗</w:t>
      </w:r>
      <w:r w:rsidR="00EE01EF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介</w:t>
      </w:r>
      <w:r w:rsidR="00A337E9" w:rsidRPr="00B813E9">
        <w:rPr>
          <w:rFonts w:ascii="Microsoft JhengHei UI" w:eastAsia="Microsoft JhengHei UI" w:hAnsi="Microsoft JhengHei UI" w:cs="Open Sans" w:hint="eastAsia"/>
        </w:rPr>
        <w:t>紹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光電效應所涉及的</w:t>
      </w:r>
      <w:r w:rsidR="00B73C3E">
        <w:rPr>
          <w:rFonts w:ascii="Microsoft JhengHei UI" w:eastAsia="Microsoft JhengHei UI" w:hAnsi="Microsoft JhengHei UI" w:cs="Open Sans"/>
          <w:lang w:val="x-none" w:eastAsia="zh-HK"/>
        </w:rPr>
        <w:t>一些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重要定義</w:t>
      </w:r>
      <w:r w:rsidR="00B73C3E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這個線上模</w:t>
      </w:r>
      <w:r w:rsidR="00A337E9" w:rsidRPr="00B813E9">
        <w:rPr>
          <w:rFonts w:ascii="Microsoft JhengHei UI" w:eastAsia="Microsoft JhengHei UI" w:hAnsi="Microsoft JhengHei UI" w:cs="Open Sans" w:hint="eastAsia"/>
        </w:rPr>
        <w:t>擬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器可以瀏</w:t>
      </w:r>
      <w:r w:rsidR="00A337E9" w:rsidRPr="00B813E9">
        <w:rPr>
          <w:rFonts w:ascii="Microsoft JhengHei UI" w:eastAsia="Microsoft JhengHei UI" w:hAnsi="Microsoft JhengHei UI" w:cs="Open Sans" w:hint="eastAsia"/>
        </w:rPr>
        <w:t>覽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以下網址。</w:t>
      </w:r>
      <w:r w:rsidR="00EC7121" w:rsidRPr="00B813E9">
        <w:rPr>
          <w:rFonts w:ascii="Microsoft JhengHei UI" w:eastAsia="Microsoft JhengHei UI" w:hAnsi="Microsoft JhengHei UI" w:cs="Open Sans"/>
        </w:rPr>
        <w:br/>
      </w:r>
      <w:hyperlink r:id="rId9" w:history="1">
        <w:r w:rsidR="00C61C9F" w:rsidRPr="00B813E9">
          <w:rPr>
            <w:rStyle w:val="Hyperlink"/>
            <w:rFonts w:ascii="Microsoft JhengHei UI" w:eastAsia="Microsoft JhengHei UI" w:hAnsi="Microsoft JhengHei UI" w:cs="Open Sans"/>
          </w:rPr>
          <w:t>https://javalab.org/en/photoelectric_effect_2_en/</w:t>
        </w:r>
      </w:hyperlink>
      <w:r w:rsidR="00C61C9F" w:rsidRPr="00B813E9">
        <w:rPr>
          <w:rFonts w:ascii="Microsoft JhengHei UI" w:eastAsia="Microsoft JhengHei UI" w:hAnsi="Microsoft JhengHei UI" w:cs="Open Sans"/>
        </w:rPr>
        <w:t>.</w:t>
      </w:r>
    </w:p>
    <w:p w14:paraId="00B34222" w14:textId="77777777" w:rsidR="008B27ED" w:rsidRPr="00B813E9" w:rsidRDefault="008B27ED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59EDDEDA" w14:textId="09AD4744" w:rsidR="003D1FA4" w:rsidRPr="00B813E9" w:rsidRDefault="00472A74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color w:val="70AD47" w:themeColor="accent6"/>
        </w:rPr>
      </w:pPr>
      <w:r w:rsidRPr="00B813E9">
        <w:rPr>
          <w:rFonts w:ascii="Microsoft JhengHei UI" w:eastAsia="Microsoft JhengHei UI" w:hAnsi="Microsoft JhengHei UI" w:cs="Open Sans"/>
          <w:noProof/>
          <w:lang w:eastAsia="zh-CN"/>
        </w:rPr>
        <w:drawing>
          <wp:anchor distT="0" distB="0" distL="114300" distR="114300" simplePos="0" relativeHeight="251655167" behindDoc="0" locked="0" layoutInCell="1" allowOverlap="1" wp14:anchorId="6DAFC749" wp14:editId="1C536217">
            <wp:simplePos x="0" y="0"/>
            <wp:positionH relativeFrom="column">
              <wp:posOffset>413267</wp:posOffset>
            </wp:positionH>
            <wp:positionV relativeFrom="paragraph">
              <wp:posOffset>1125486</wp:posOffset>
            </wp:positionV>
            <wp:extent cx="4943475" cy="2294890"/>
            <wp:effectExtent l="0" t="0" r="0" b="3810"/>
            <wp:wrapTopAndBottom/>
            <wp:docPr id="27" name="Picture 27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 with medium confidence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66"/>
                    <a:stretch/>
                  </pic:blipFill>
                  <pic:spPr bwMode="auto">
                    <a:xfrm>
                      <a:off x="0" y="0"/>
                      <a:ext cx="4943475" cy="2294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完成下圖中光電</w:t>
      </w:r>
      <w:r w:rsidR="001D1F05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效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應模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擬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器的介面註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釋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。</w:t>
      </w:r>
    </w:p>
    <w:tbl>
      <w:tblPr>
        <w:tblStyle w:val="TableGrid"/>
        <w:tblW w:w="0" w:type="auto"/>
        <w:tblInd w:w="480" w:type="dxa"/>
        <w:tblLook w:val="04A0" w:firstRow="1" w:lastRow="0" w:firstColumn="1" w:lastColumn="0" w:noHBand="0" w:noVBand="1"/>
      </w:tblPr>
      <w:tblGrid>
        <w:gridCol w:w="1925"/>
        <w:gridCol w:w="2268"/>
        <w:gridCol w:w="2302"/>
        <w:gridCol w:w="2041"/>
      </w:tblGrid>
      <w:tr w:rsidR="005172CE" w:rsidRPr="00B813E9" w14:paraId="679C31AF" w14:textId="77777777" w:rsidTr="005172CE">
        <w:tc>
          <w:tcPr>
            <w:tcW w:w="1925" w:type="dxa"/>
          </w:tcPr>
          <w:p w14:paraId="696B1546" w14:textId="3D0C8F4C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光子</w:t>
            </w:r>
          </w:p>
        </w:tc>
        <w:tc>
          <w:tcPr>
            <w:tcW w:w="2268" w:type="dxa"/>
          </w:tcPr>
          <w:p w14:paraId="4C1C11AB" w14:textId="17FB8A9D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光電子</w:t>
            </w:r>
          </w:p>
        </w:tc>
        <w:tc>
          <w:tcPr>
            <w:tcW w:w="2302" w:type="dxa"/>
          </w:tcPr>
          <w:p w14:paraId="6BDEB4E5" w14:textId="478B0417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光的頻</w:t>
            </w:r>
            <w:r w:rsidRPr="00B813E9">
              <w:rPr>
                <w:rFonts w:ascii="Microsoft JhengHei UI" w:eastAsia="Microsoft JhengHei UI" w:hAnsi="Microsoft JhengHei UI" w:cs="Open Sans" w:hint="eastAsia"/>
              </w:rPr>
              <w:t>率</w:t>
            </w:r>
          </w:p>
        </w:tc>
        <w:tc>
          <w:tcPr>
            <w:tcW w:w="2041" w:type="dxa"/>
          </w:tcPr>
          <w:p w14:paraId="59CEA4FC" w14:textId="6B169383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</w:t>
            </w:r>
            <w:r w:rsidR="00917783">
              <w:rPr>
                <w:rFonts w:ascii="Microsoft JhengHei UI" w:eastAsia="Microsoft JhengHei UI" w:hAnsi="Microsoft JhengHei UI" w:cs="Open Sans"/>
                <w:lang w:val="x-none" w:eastAsia="zh-HK"/>
              </w:rPr>
              <w:t>的</w:t>
            </w: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強度</w:t>
            </w:r>
          </w:p>
        </w:tc>
      </w:tr>
      <w:tr w:rsidR="005172CE" w:rsidRPr="00B813E9" w14:paraId="4163E2A3" w14:textId="77777777" w:rsidTr="005172CE">
        <w:tc>
          <w:tcPr>
            <w:tcW w:w="1925" w:type="dxa"/>
          </w:tcPr>
          <w:p w14:paraId="6E2AF41E" w14:textId="45C67567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金屬</w:t>
            </w:r>
            <w:r w:rsidR="00917783">
              <w:rPr>
                <w:rFonts w:ascii="Microsoft JhengHei UI" w:eastAsia="Microsoft JhengHei UI" w:hAnsi="Microsoft JhengHei UI" w:cs="Open Sans"/>
                <w:lang w:val="x-none" w:eastAsia="zh-HK"/>
              </w:rPr>
              <w:t>片</w:t>
            </w:r>
          </w:p>
        </w:tc>
        <w:tc>
          <w:tcPr>
            <w:tcW w:w="2268" w:type="dxa"/>
          </w:tcPr>
          <w:p w14:paraId="00E4122C" w14:textId="6BF44F0F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集電極</w:t>
            </w:r>
          </w:p>
        </w:tc>
        <w:tc>
          <w:tcPr>
            <w:tcW w:w="2302" w:type="dxa"/>
          </w:tcPr>
          <w:p w14:paraId="4899CB6B" w14:textId="2E71D066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伏特計</w:t>
            </w:r>
          </w:p>
        </w:tc>
        <w:tc>
          <w:tcPr>
            <w:tcW w:w="2041" w:type="dxa"/>
          </w:tcPr>
          <w:p w14:paraId="4F1DB2DF" w14:textId="4C8885D0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毫安培計</w:t>
            </w:r>
          </w:p>
        </w:tc>
      </w:tr>
    </w:tbl>
    <w:tbl>
      <w:tblPr>
        <w:tblStyle w:val="TableGrid"/>
        <w:tblpPr w:leftFromText="180" w:rightFromText="180" w:vertAnchor="text" w:horzAnchor="page" w:tblpX="1972" w:tblpY="134"/>
        <w:tblW w:w="0" w:type="auto"/>
        <w:tblLook w:val="04A0" w:firstRow="1" w:lastRow="0" w:firstColumn="1" w:lastColumn="0" w:noHBand="0" w:noVBand="1"/>
      </w:tblPr>
      <w:tblGrid>
        <w:gridCol w:w="1560"/>
      </w:tblGrid>
      <w:tr w:rsidR="00C02FD6" w:rsidRPr="00B813E9" w14:paraId="3A1201D9" w14:textId="77777777" w:rsidTr="00C02FD6"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4221A8" w14:textId="1463E6E0" w:rsidR="00C02FD6" w:rsidRPr="00B813E9" w:rsidRDefault="00C02FD6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/>
                <w:noProof/>
                <w:color w:val="FF0000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5FDDB72C" wp14:editId="45E6BAA9">
                      <wp:simplePos x="0" y="0"/>
                      <wp:positionH relativeFrom="column">
                        <wp:posOffset>412750</wp:posOffset>
                      </wp:positionH>
                      <wp:positionV relativeFrom="paragraph">
                        <wp:posOffset>233903</wp:posOffset>
                      </wp:positionV>
                      <wp:extent cx="779765" cy="325370"/>
                      <wp:effectExtent l="0" t="0" r="46355" b="4318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79765" cy="3253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4273E1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9" o:spid="_x0000_s1026" type="#_x0000_t32" style="position:absolute;margin-left:32.5pt;margin-top:18.4pt;width:61.4pt;height:25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tbl>
      <w:tblPr>
        <w:tblStyle w:val="TableGrid"/>
        <w:tblpPr w:leftFromText="180" w:rightFromText="180" w:vertAnchor="text" w:horzAnchor="page" w:tblpX="3663" w:tblpY="165"/>
        <w:tblW w:w="0" w:type="auto"/>
        <w:tblLook w:val="04A0" w:firstRow="1" w:lastRow="0" w:firstColumn="1" w:lastColumn="0" w:noHBand="0" w:noVBand="1"/>
      </w:tblPr>
      <w:tblGrid>
        <w:gridCol w:w="1560"/>
      </w:tblGrid>
      <w:tr w:rsidR="00C02FD6" w:rsidRPr="00B813E9" w14:paraId="3989B35D" w14:textId="77777777" w:rsidTr="00C02FD6"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449EB7" w14:textId="622988CB" w:rsidR="00C02FD6" w:rsidRPr="00B813E9" w:rsidRDefault="00C02FD6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5479" w:tblpY="181"/>
        <w:tblW w:w="0" w:type="auto"/>
        <w:tblLook w:val="04A0" w:firstRow="1" w:lastRow="0" w:firstColumn="1" w:lastColumn="0" w:noHBand="0" w:noVBand="1"/>
      </w:tblPr>
      <w:tblGrid>
        <w:gridCol w:w="1985"/>
      </w:tblGrid>
      <w:tr w:rsidR="00C02FD6" w:rsidRPr="00B813E9" w14:paraId="6BFCAA52" w14:textId="77777777" w:rsidTr="00C02FD6"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5B19E1" w14:textId="3291CADD" w:rsidR="00C02FD6" w:rsidRPr="00B813E9" w:rsidRDefault="00C02FD6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7687" w:tblpY="197"/>
        <w:tblW w:w="0" w:type="auto"/>
        <w:tblLook w:val="04A0" w:firstRow="1" w:lastRow="0" w:firstColumn="1" w:lastColumn="0" w:noHBand="0" w:noVBand="1"/>
      </w:tblPr>
      <w:tblGrid>
        <w:gridCol w:w="1701"/>
      </w:tblGrid>
      <w:tr w:rsidR="00C02FD6" w:rsidRPr="00B813E9" w14:paraId="06076E9F" w14:textId="77777777" w:rsidTr="00C02FD6"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5AFF77" w14:textId="6965A061" w:rsidR="00C02FD6" w:rsidRPr="00B813E9" w:rsidRDefault="00C02FD6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3F6B3D6D" w14:textId="754D67BD" w:rsidR="003D1FA4" w:rsidRPr="00B813E9" w:rsidRDefault="004B6BF8" w:rsidP="00B813E9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42919A3" wp14:editId="3F93C8F9">
                <wp:simplePos x="0" y="0"/>
                <wp:positionH relativeFrom="column">
                  <wp:posOffset>3255488</wp:posOffset>
                </wp:positionH>
                <wp:positionV relativeFrom="paragraph">
                  <wp:posOffset>1190665</wp:posOffset>
                </wp:positionV>
                <wp:extent cx="1906270" cy="1785101"/>
                <wp:effectExtent l="25400" t="25400" r="11430" b="18415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6270" cy="178510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83FBD" id="Straight Arrow Connector 38" o:spid="_x0000_s1026" type="#_x0000_t32" style="position:absolute;margin-left:256.35pt;margin-top:93.75pt;width:150.1pt;height:140.55pt;flip:x 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6418AB7" wp14:editId="2391E1A9">
                <wp:simplePos x="0" y="0"/>
                <wp:positionH relativeFrom="column">
                  <wp:posOffset>2257961</wp:posOffset>
                </wp:positionH>
                <wp:positionV relativeFrom="paragraph">
                  <wp:posOffset>1481611</wp:posOffset>
                </wp:positionV>
                <wp:extent cx="1620520" cy="1494641"/>
                <wp:effectExtent l="25400" t="25400" r="17780" b="17145"/>
                <wp:wrapNone/>
                <wp:docPr id="37" name="Straight Arrow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20520" cy="149464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FA431" id="Straight Arrow Connector 37" o:spid="_x0000_s1026" type="#_x0000_t32" style="position:absolute;margin-left:177.8pt;margin-top:116.65pt;width:127.6pt;height:117.7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CE731D7" wp14:editId="2E8AC4C5">
                <wp:simplePos x="0" y="0"/>
                <wp:positionH relativeFrom="column">
                  <wp:posOffset>2062018</wp:posOffset>
                </wp:positionH>
                <wp:positionV relativeFrom="paragraph">
                  <wp:posOffset>2663205</wp:posOffset>
                </wp:positionV>
                <wp:extent cx="408940" cy="348360"/>
                <wp:effectExtent l="25400" t="25400" r="22860" b="20320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8940" cy="3483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D79B8" id="Straight Arrow Connector 36" o:spid="_x0000_s1026" type="#_x0000_t32" style="position:absolute;margin-left:162.35pt;margin-top:209.7pt;width:32.2pt;height:27.45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" strokecolor="black [3213]" strokeweight=".5pt">
                <v:stroke endarrow="block" joinstyle="miter"/>
              </v:shape>
            </w:pict>
          </mc:Fallback>
        </mc:AlternateContent>
      </w: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A92E5E" wp14:editId="1CAB9222">
                <wp:simplePos x="0" y="0"/>
                <wp:positionH relativeFrom="column">
                  <wp:posOffset>862609</wp:posOffset>
                </wp:positionH>
                <wp:positionV relativeFrom="paragraph">
                  <wp:posOffset>2639455</wp:posOffset>
                </wp:positionV>
                <wp:extent cx="194294" cy="372423"/>
                <wp:effectExtent l="25400" t="25400" r="22225" b="21590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4294" cy="37242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727C8" id="Straight Arrow Connector 35" o:spid="_x0000_s1026" type="#_x0000_t32" style="position:absolute;margin-left:67.9pt;margin-top:207.85pt;width:15.3pt;height:29.3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" strokecolor="black [3213]" strokeweight=".5pt">
                <v:stroke endarrow="block" joinstyle="miter"/>
              </v:shape>
            </w:pict>
          </mc:Fallback>
        </mc:AlternateContent>
      </w:r>
      <w:r w:rsidR="00E820D6"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E463677" wp14:editId="7D11F0A6">
                <wp:simplePos x="0" y="0"/>
                <wp:positionH relativeFrom="column">
                  <wp:posOffset>2698320</wp:posOffset>
                </wp:positionH>
                <wp:positionV relativeFrom="paragraph">
                  <wp:posOffset>358327</wp:posOffset>
                </wp:positionV>
                <wp:extent cx="1844450" cy="308540"/>
                <wp:effectExtent l="25400" t="0" r="10160" b="60325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44450" cy="3085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3F129" id="Straight Arrow Connector 34" o:spid="_x0000_s1026" type="#_x0000_t32" style="position:absolute;margin-left:212.45pt;margin-top:28.2pt;width:145.25pt;height:24.3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" strokecolor="black [3213]" strokeweight=".5pt">
                <v:stroke endarrow="block" joinstyle="miter"/>
              </v:shape>
            </w:pict>
          </mc:Fallback>
        </mc:AlternateContent>
      </w:r>
      <w:r w:rsidR="00E820D6"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C4C68A6" wp14:editId="344A0964">
                <wp:simplePos x="0" y="0"/>
                <wp:positionH relativeFrom="column">
                  <wp:posOffset>1699773</wp:posOffset>
                </wp:positionH>
                <wp:positionV relativeFrom="paragraph">
                  <wp:posOffset>347107</wp:posOffset>
                </wp:positionV>
                <wp:extent cx="1386618" cy="532933"/>
                <wp:effectExtent l="25400" t="0" r="10795" b="51435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86618" cy="53293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80E11" id="Straight Arrow Connector 32" o:spid="_x0000_s1026" type="#_x0000_t32" style="position:absolute;margin-left:133.85pt;margin-top:27.35pt;width:109.2pt;height:41.9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" strokecolor="black [3213]" strokeweight=".5pt">
                <v:stroke endarrow="block" joinstyle="miter"/>
              </v:shape>
            </w:pict>
          </mc:Fallback>
        </mc:AlternateContent>
      </w:r>
      <w:r w:rsidR="00E820D6"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FC7C420" wp14:editId="17570930">
                <wp:simplePos x="0" y="0"/>
                <wp:positionH relativeFrom="column">
                  <wp:posOffset>1814931</wp:posOffset>
                </wp:positionH>
                <wp:positionV relativeFrom="paragraph">
                  <wp:posOffset>347107</wp:posOffset>
                </wp:positionV>
                <wp:extent cx="103626" cy="162685"/>
                <wp:effectExtent l="0" t="0" r="36195" b="4064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626" cy="1626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2907B" id="Straight Arrow Connector 28" o:spid="_x0000_s1026" type="#_x0000_t32" style="position:absolute;margin-left:142.9pt;margin-top:27.35pt;width:8.15pt;height:12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" strokecolor="black [3213]" strokeweight=".5pt">
                <v:stroke endarrow="block" joinstyle="miter"/>
              </v:shape>
            </w:pict>
          </mc:Fallback>
        </mc:AlternateContent>
      </w:r>
    </w:p>
    <w:p w14:paraId="6F46ACA9" w14:textId="2427F277" w:rsidR="00660D43" w:rsidRPr="00B813E9" w:rsidRDefault="00660D43" w:rsidP="00B813E9">
      <w:pPr>
        <w:spacing w:line="340" w:lineRule="exact"/>
        <w:rPr>
          <w:rFonts w:ascii="Microsoft JhengHei UI" w:eastAsia="Microsoft JhengHei UI" w:hAnsi="Microsoft JhengHei UI" w:cs="Open Sans"/>
        </w:rPr>
      </w:pPr>
    </w:p>
    <w:tbl>
      <w:tblPr>
        <w:tblStyle w:val="TableGrid"/>
        <w:tblpPr w:leftFromText="180" w:rightFromText="180" w:vertAnchor="text" w:horzAnchor="page" w:tblpX="6732" w:tblpY="163"/>
        <w:tblW w:w="0" w:type="auto"/>
        <w:tblLook w:val="04A0" w:firstRow="1" w:lastRow="0" w:firstColumn="1" w:lastColumn="0" w:noHBand="0" w:noVBand="1"/>
      </w:tblPr>
      <w:tblGrid>
        <w:gridCol w:w="1790"/>
      </w:tblGrid>
      <w:tr w:rsidR="003B191D" w:rsidRPr="00B813E9" w14:paraId="5DB957E0" w14:textId="77777777" w:rsidTr="003B191D"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FA7076" w14:textId="34AB3353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tbl>
      <w:tblPr>
        <w:tblStyle w:val="TableGrid"/>
        <w:tblpPr w:leftFromText="180" w:rightFromText="180" w:vertAnchor="text" w:horzAnchor="margin" w:tblpXSpec="right" w:tblpY="130"/>
        <w:tblW w:w="0" w:type="auto"/>
        <w:tblLook w:val="04A0" w:firstRow="1" w:lastRow="0" w:firstColumn="1" w:lastColumn="0" w:noHBand="0" w:noVBand="1"/>
      </w:tblPr>
      <w:tblGrid>
        <w:gridCol w:w="1843"/>
      </w:tblGrid>
      <w:tr w:rsidR="003B191D" w:rsidRPr="00B813E9" w14:paraId="70578B68" w14:textId="77777777" w:rsidTr="003B191D"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03A180" w14:textId="6F8F58C0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4305" w:tblpY="180"/>
        <w:tblW w:w="0" w:type="auto"/>
        <w:tblLook w:val="04A0" w:firstRow="1" w:lastRow="0" w:firstColumn="1" w:lastColumn="0" w:noHBand="0" w:noVBand="1"/>
      </w:tblPr>
      <w:tblGrid>
        <w:gridCol w:w="2102"/>
      </w:tblGrid>
      <w:tr w:rsidR="003B191D" w:rsidRPr="00B813E9" w14:paraId="78E2847A" w14:textId="77777777" w:rsidTr="003B191D"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3AA541" w14:textId="5471EE1B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1843" w:tblpY="180"/>
        <w:tblW w:w="0" w:type="auto"/>
        <w:tblLook w:val="04A0" w:firstRow="1" w:lastRow="0" w:firstColumn="1" w:lastColumn="0" w:noHBand="0" w:noVBand="1"/>
      </w:tblPr>
      <w:tblGrid>
        <w:gridCol w:w="2268"/>
      </w:tblGrid>
      <w:tr w:rsidR="003B191D" w:rsidRPr="00B813E9" w14:paraId="3BB609BE" w14:textId="77777777" w:rsidTr="003B191D"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769EC7" w14:textId="2C8C6EF1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3A8A47E1" w14:textId="30197BF5" w:rsidR="0027530E" w:rsidRDefault="0027530E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4C616D47" w14:textId="56B61CA6" w:rsidR="00B813E9" w:rsidRPr="00B813E9" w:rsidRDefault="00B813E9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0B8EC783" w14:textId="5333DA8F" w:rsidR="002C31CF" w:rsidRPr="00B813E9" w:rsidRDefault="005B052D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判</w:t>
      </w:r>
      <w:r w:rsidRPr="00B813E9">
        <w:rPr>
          <w:rFonts w:ascii="Microsoft JhengHei UI" w:eastAsia="Microsoft JhengHei UI" w:hAnsi="Microsoft JhengHei UI" w:cs="Open Sans" w:hint="eastAsia"/>
        </w:rPr>
        <w:t>斷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以下陳</w:t>
      </w:r>
      <w:r w:rsidRPr="00B813E9">
        <w:rPr>
          <w:rFonts w:ascii="Microsoft JhengHei UI" w:eastAsia="Microsoft JhengHei UI" w:hAnsi="Microsoft JhengHei UI" w:cs="Open Sans" w:hint="eastAsia"/>
        </w:rPr>
        <w:t>述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是否正</w:t>
      </w:r>
      <w:r w:rsidRPr="00B813E9">
        <w:rPr>
          <w:rFonts w:ascii="Microsoft JhengHei UI" w:eastAsia="Microsoft JhengHei UI" w:hAnsi="Microsoft JhengHei UI" w:cs="Open Sans" w:hint="eastAsia"/>
        </w:rPr>
        <w:t>確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tbl>
      <w:tblPr>
        <w:tblStyle w:val="TableGrid"/>
        <w:tblW w:w="8783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49"/>
        <w:gridCol w:w="1134"/>
      </w:tblGrid>
      <w:tr w:rsidR="005B052D" w:rsidRPr="00B813E9" w14:paraId="43B58287" w14:textId="77777777" w:rsidTr="005B052D">
        <w:tc>
          <w:tcPr>
            <w:tcW w:w="7649" w:type="dxa"/>
          </w:tcPr>
          <w:p w14:paraId="3A6AB17A" w14:textId="7723F03F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每一顆光子只可以產生一顆光電子。</w:t>
            </w:r>
          </w:p>
        </w:tc>
        <w:tc>
          <w:tcPr>
            <w:tcW w:w="1134" w:type="dxa"/>
            <w:vAlign w:val="bottom"/>
          </w:tcPr>
          <w:p w14:paraId="2A2760B3" w14:textId="7E1E8897" w:rsidR="005B052D" w:rsidRPr="004D5B6D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是</w:t>
            </w:r>
            <w:r w:rsidRPr="004D5B6D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/ </w:t>
            </w: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否</w:t>
            </w:r>
          </w:p>
        </w:tc>
      </w:tr>
      <w:tr w:rsidR="005B052D" w:rsidRPr="00B813E9" w14:paraId="3A9D2FF4" w14:textId="77777777" w:rsidTr="005B052D">
        <w:tc>
          <w:tcPr>
            <w:tcW w:w="7649" w:type="dxa"/>
          </w:tcPr>
          <w:p w14:paraId="255D442B" w14:textId="37C86DB0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輻射的強度越高，</w:t>
            </w:r>
            <w:r w:rsidR="00EB44C7">
              <w:rPr>
                <w:rFonts w:ascii="Microsoft JhengHei UI" w:eastAsia="Microsoft JhengHei UI" w:hAnsi="Microsoft JhengHei UI" w:cs="Open Sans"/>
                <w:color w:val="000000" w:themeColor="text1"/>
                <w:lang w:val="x-none" w:eastAsia="zh-HK"/>
              </w:rPr>
              <w:t>會</w:t>
            </w:r>
            <w:r w:rsidR="00EB44C7" w:rsidRPr="00B813E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發射</w:t>
            </w:r>
            <w:r w:rsidR="00EB44C7">
              <w:rPr>
                <w:rFonts w:ascii="Microsoft JhengHei UI" w:eastAsia="Microsoft JhengHei UI" w:hAnsi="Microsoft JhengHei UI" w:cs="Open Sans"/>
                <w:color w:val="000000" w:themeColor="text1"/>
                <w:lang w:val="x-none" w:eastAsia="zh-HK"/>
              </w:rPr>
              <w:t>出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更多光子。</w:t>
            </w:r>
          </w:p>
        </w:tc>
        <w:tc>
          <w:tcPr>
            <w:tcW w:w="1134" w:type="dxa"/>
            <w:vAlign w:val="bottom"/>
          </w:tcPr>
          <w:p w14:paraId="060CF845" w14:textId="148B0361" w:rsidR="005B052D" w:rsidRPr="004D5B6D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是</w:t>
            </w:r>
            <w:r w:rsidRPr="004D5B6D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/ </w:t>
            </w: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否</w:t>
            </w:r>
          </w:p>
        </w:tc>
      </w:tr>
      <w:tr w:rsidR="005B052D" w:rsidRPr="00B813E9" w14:paraId="0928949D" w14:textId="77777777" w:rsidTr="005B052D">
        <w:tc>
          <w:tcPr>
            <w:tcW w:w="7649" w:type="dxa"/>
          </w:tcPr>
          <w:p w14:paraId="3B458905" w14:textId="7DD83736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當光子的能量減少至低於鋅的逸出功，便沒有光電子產生。</w:t>
            </w:r>
          </w:p>
        </w:tc>
        <w:tc>
          <w:tcPr>
            <w:tcW w:w="1134" w:type="dxa"/>
            <w:vAlign w:val="bottom"/>
          </w:tcPr>
          <w:p w14:paraId="75A65570" w14:textId="4A5696EC" w:rsidR="005B052D" w:rsidRPr="004D5B6D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是</w:t>
            </w:r>
            <w:r w:rsidRPr="004D5B6D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/ </w:t>
            </w: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否</w:t>
            </w:r>
          </w:p>
        </w:tc>
      </w:tr>
      <w:tr w:rsidR="005B052D" w:rsidRPr="00B813E9" w14:paraId="453C1D82" w14:textId="77777777" w:rsidTr="005B052D">
        <w:tc>
          <w:tcPr>
            <w:tcW w:w="7649" w:type="dxa"/>
          </w:tcPr>
          <w:p w14:paraId="74DA064D" w14:textId="401AC3B5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當輻射的強度增加，光電子移動得更快。</w:t>
            </w:r>
          </w:p>
        </w:tc>
        <w:tc>
          <w:tcPr>
            <w:tcW w:w="1134" w:type="dxa"/>
            <w:vAlign w:val="bottom"/>
          </w:tcPr>
          <w:p w14:paraId="6B30ABCF" w14:textId="64A5CDC8" w:rsidR="005B052D" w:rsidRPr="004D5B6D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是</w:t>
            </w:r>
            <w:r w:rsidRPr="004D5B6D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/ </w:t>
            </w:r>
            <w:r w:rsidRPr="004D5B6D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否</w:t>
            </w:r>
          </w:p>
        </w:tc>
      </w:tr>
    </w:tbl>
    <w:p w14:paraId="1800259F" w14:textId="6AEDBFD0" w:rsidR="002E2165" w:rsidRPr="00B813E9" w:rsidRDefault="002E2165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138AD847" w14:textId="46167DF6" w:rsidR="004C792D" w:rsidRPr="00B813E9" w:rsidRDefault="00FD66AD" w:rsidP="00B813E9">
      <w:pPr>
        <w:pStyle w:val="ListParagraph"/>
        <w:keepNext/>
        <w:widowControl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為甚</w:t>
      </w:r>
      <w:r w:rsidRPr="00B813E9">
        <w:rPr>
          <w:rFonts w:ascii="Microsoft JhengHei UI" w:eastAsia="Microsoft JhengHei UI" w:hAnsi="Microsoft JhengHei UI" w:cs="Open Sans" w:hint="eastAsia"/>
        </w:rPr>
        <w:t>麼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光子的頻率更高時，光電子會移動得更快？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887EAE" w:rsidRPr="00887EAE" w14:paraId="6995CBA5" w14:textId="77777777" w:rsidTr="004D5B6D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5097C60D" w14:textId="364092FF" w:rsidR="004C792D" w:rsidRPr="00887EAE" w:rsidRDefault="004C792D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887EAE" w:rsidRPr="00887EAE" w14:paraId="7F46A701" w14:textId="77777777" w:rsidTr="004D5B6D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B25A80" w14:textId="665408B7" w:rsidR="004C792D" w:rsidRPr="00887EAE" w:rsidRDefault="004C792D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B2676D" w:rsidRPr="00B813E9" w14:paraId="6290274A" w14:textId="77777777" w:rsidTr="004D5B6D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01A127" w14:textId="1C26B9B7" w:rsidR="00B2676D" w:rsidRPr="00B813E9" w:rsidRDefault="00B2676D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5AB10E12" w14:textId="77777777" w:rsidR="004C792D" w:rsidRPr="00B813E9" w:rsidRDefault="004C792D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4D82467" w14:textId="5685F248" w:rsidR="002F53E2" w:rsidRPr="00B813E9" w:rsidRDefault="00DC3463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在以下陳</w:t>
      </w:r>
      <w:r w:rsidRPr="00B813E9">
        <w:rPr>
          <w:rFonts w:ascii="Microsoft JhengHei UI" w:eastAsia="Microsoft JhengHei UI" w:hAnsi="Microsoft JhengHei UI" w:cs="Open Sans" w:hint="eastAsia"/>
        </w:rPr>
        <w:t>述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中，圈出最佳答</w:t>
      </w:r>
      <w:r w:rsidRPr="00B813E9">
        <w:rPr>
          <w:rFonts w:ascii="Microsoft JhengHei UI" w:eastAsia="Microsoft JhengHei UI" w:hAnsi="Microsoft JhengHei UI" w:cs="Open Sans" w:hint="eastAsia"/>
        </w:rPr>
        <w:t>案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3A459330" w14:textId="67D16A24" w:rsidR="00161758" w:rsidRPr="00B813E9" w:rsidRDefault="00BD189C" w:rsidP="00B813E9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金</w:t>
      </w:r>
      <w:r w:rsidRPr="00B813E9">
        <w:rPr>
          <w:rFonts w:ascii="Microsoft JhengHei UI" w:eastAsia="Microsoft JhengHei UI" w:hAnsi="Microsoft JhengHei UI" w:cs="Open Sans" w:hint="eastAsia"/>
        </w:rPr>
        <w:t>屬</w:t>
      </w:r>
      <w:r w:rsidR="00BB791E">
        <w:rPr>
          <w:rFonts w:ascii="Microsoft JhengHei UI" w:eastAsia="Microsoft JhengHei UI" w:hAnsi="Microsoft JhengHei UI" w:cs="Open Sans"/>
          <w:lang w:val="x-none"/>
        </w:rPr>
        <w:t>片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與集電極之間有一個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可調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</w:rPr>
        <w:t>節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的電勢差</w:t>
      </w:r>
      <w:r w:rsidR="006A2074" w:rsidRPr="00B264E8">
        <w:rPr>
          <w:rFonts w:ascii="Microsoft JhengHei UI" w:eastAsia="Microsoft JhengHei UI" w:hAnsi="Microsoft JhengHei UI" w:cs="Open Sans"/>
          <w:color w:val="000000" w:themeColor="text1"/>
          <w:lang w:val="x-none" w:eastAsia="zh-HK"/>
        </w:rPr>
        <w:t>，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 xml:space="preserve">正值的電勢差使光電子（加速 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</w:rPr>
        <w:t>/</w:t>
      </w:r>
      <w:r w:rsidRPr="00B264E8">
        <w:rPr>
          <w:rFonts w:ascii="Microsoft JhengHei UI" w:eastAsia="Microsoft JhengHei UI" w:hAnsi="Microsoft JhengHei UI" w:cs="Open Sans"/>
          <w:color w:val="000000" w:themeColor="text1"/>
          <w:lang w:eastAsia="zh-HK"/>
        </w:rPr>
        <w:t xml:space="preserve"> 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減速）</w:t>
      </w:r>
      <w:r w:rsidR="006A2074" w:rsidRPr="00B264E8">
        <w:rPr>
          <w:rFonts w:ascii="Microsoft JhengHei UI" w:eastAsia="Microsoft JhengHei UI" w:hAnsi="Microsoft JhengHei UI" w:cs="Open Sans"/>
          <w:color w:val="000000" w:themeColor="text1"/>
          <w:lang w:val="x-none" w:eastAsia="zh-HK"/>
        </w:rPr>
        <w:t>，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 xml:space="preserve">負值的電勢差使光電子（加速 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</w:rPr>
        <w:t>/</w:t>
      </w:r>
      <w:r w:rsidRPr="00B264E8">
        <w:rPr>
          <w:rFonts w:ascii="Microsoft JhengHei UI" w:eastAsia="Microsoft JhengHei UI" w:hAnsi="Microsoft JhengHei UI" w:cs="Open Sans"/>
          <w:color w:val="000000" w:themeColor="text1"/>
          <w:lang w:eastAsia="zh-HK"/>
        </w:rPr>
        <w:t xml:space="preserve"> </w:t>
      </w:r>
      <w:r w:rsidRPr="00B264E8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減速）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49FBE506" w14:textId="7CBAA3BB" w:rsidR="00C00053" w:rsidRPr="00B813E9" w:rsidRDefault="00C00053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2028EC62" w14:textId="75CE4DB5" w:rsidR="004D5C3C" w:rsidRPr="00B813E9" w:rsidRDefault="00FF1FA3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當電勢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差</w:t>
      </w:r>
      <w:r w:rsidR="008850D1" w:rsidRPr="00887EAE">
        <w:rPr>
          <w:rFonts w:ascii="Microsoft JhengHei UI" w:eastAsia="Microsoft JhengHei UI" w:hAnsi="Microsoft JhengHei UI" w:cs="Open Sans" w:hint="eastAsia"/>
        </w:rPr>
        <w:t>調較至</w:t>
      </w:r>
      <w:r w:rsidR="008850D1" w:rsidRPr="00887EAE">
        <w:rPr>
          <w:rFonts w:ascii="Microsoft JhengHei UI" w:eastAsia="Microsoft JhengHei UI" w:hAnsi="Microsoft JhengHei UI" w:cs="Open Sans" w:hint="eastAsia"/>
          <w:lang w:eastAsia="zh-HK"/>
        </w:rPr>
        <w:t>絕</w:t>
      </w:r>
      <w:r w:rsidR="008850D1" w:rsidRPr="00887EAE">
        <w:rPr>
          <w:rFonts w:ascii="Microsoft JhengHei UI" w:eastAsia="Microsoft JhengHei UI" w:hAnsi="Microsoft JhengHei UI" w:cs="Open Sans" w:hint="eastAsia"/>
        </w:rPr>
        <w:t>對</w:t>
      </w:r>
      <w:r w:rsidR="008850D1" w:rsidRPr="00887EAE">
        <w:rPr>
          <w:rFonts w:ascii="Microsoft JhengHei UI" w:eastAsia="Microsoft JhengHei UI" w:hAnsi="Microsoft JhengHei UI" w:cs="Open Sans" w:hint="eastAsia"/>
          <w:lang w:eastAsia="zh-HK"/>
        </w:rPr>
        <w:t>值更大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的負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值時，光電流會發生甚</w:t>
      </w:r>
      <w:r w:rsidRPr="00B813E9">
        <w:rPr>
          <w:rFonts w:ascii="Microsoft JhengHei UI" w:eastAsia="Microsoft JhengHei UI" w:hAnsi="Microsoft JhengHei UI" w:cs="Open Sans" w:hint="eastAsia"/>
        </w:rPr>
        <w:t>麼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事？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972F9" w:rsidRPr="00B813E9" w14:paraId="73140572" w14:textId="77777777" w:rsidTr="00B264E8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1A71D19" w14:textId="40288EEB" w:rsidR="00E972F9" w:rsidRPr="00B813E9" w:rsidRDefault="00E972F9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E972F9" w:rsidRPr="00B813E9" w14:paraId="483D3CDE" w14:textId="77777777" w:rsidTr="00B264E8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21DD8C" w14:textId="2DFE0909" w:rsidR="00E972F9" w:rsidRPr="00B813E9" w:rsidRDefault="00E972F9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745544BE" w14:textId="77777777" w:rsidR="00D32E36" w:rsidRPr="00B813E9" w:rsidRDefault="00D32E36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669808DD" w14:textId="22195E0D" w:rsidR="000407C9" w:rsidRPr="00B813E9" w:rsidRDefault="00F40566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遏</w:t>
      </w:r>
      <w:r w:rsidRPr="00B813E9">
        <w:rPr>
          <w:rFonts w:ascii="Microsoft JhengHei UI" w:eastAsia="Microsoft JhengHei UI" w:hAnsi="Microsoft JhengHei UI" w:cs="Open Sans" w:hint="eastAsia"/>
        </w:rPr>
        <w:t>止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電勢的定義為剛好令光電流停止的電勢差</w:t>
      </w:r>
      <w:r w:rsidR="00470BDF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這數值正比於光電子的最大動能。</w:t>
      </w:r>
      <w:r w:rsidR="00470BDF">
        <w:rPr>
          <w:rFonts w:ascii="Microsoft JhengHei UI" w:eastAsia="Microsoft JhengHei UI" w:hAnsi="Microsoft JhengHei UI" w:cs="Open Sans"/>
          <w:lang w:val="x-none" w:eastAsia="zh-HK"/>
        </w:rPr>
        <w:t>根</w:t>
      </w:r>
      <w:r w:rsidR="00470BDF">
        <w:rPr>
          <w:rFonts w:ascii="Microsoft JhengHei UI" w:eastAsia="Microsoft JhengHei UI" w:hAnsi="Microsoft JhengHei UI" w:cs="Open Sans" w:hint="eastAsia"/>
          <w:lang w:val="x-none" w:eastAsia="zh-HK"/>
        </w:rPr>
        <w:t>據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模</w:t>
      </w:r>
      <w:r w:rsidRPr="00B813E9">
        <w:rPr>
          <w:rFonts w:ascii="Microsoft JhengHei UI" w:eastAsia="Microsoft JhengHei UI" w:hAnsi="Microsoft JhengHei UI" w:cs="Open Sans" w:hint="eastAsia"/>
        </w:rPr>
        <w:t>擬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器</w:t>
      </w:r>
      <w:r w:rsidR="00470BDF">
        <w:rPr>
          <w:rFonts w:ascii="Microsoft JhengHei UI" w:eastAsia="Microsoft JhengHei UI" w:hAnsi="Microsoft JhengHei UI" w:cs="Open Sans"/>
          <w:lang w:val="x-none" w:eastAsia="zh-HK"/>
        </w:rPr>
        <w:t>的演示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，遏</w:t>
      </w:r>
      <w:r w:rsidRPr="00B813E9">
        <w:rPr>
          <w:rFonts w:ascii="Microsoft JhengHei UI" w:eastAsia="Microsoft JhengHei UI" w:hAnsi="Microsoft JhengHei UI" w:cs="Open Sans" w:hint="eastAsia"/>
        </w:rPr>
        <w:t>止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電勢是否取決於輻射的強度？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E0974" w:rsidRPr="00B813E9" w14:paraId="122D2FCC" w14:textId="77777777" w:rsidTr="00B264E8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79ECF2D8" w14:textId="3F3A115E" w:rsidR="00AE0974" w:rsidRPr="00B813E9" w:rsidRDefault="00AE0974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AE0974" w:rsidRPr="00B813E9" w14:paraId="1B0F2418" w14:textId="77777777" w:rsidTr="00B264E8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8F6B2A" w14:textId="6A82E8E4" w:rsidR="00AE0974" w:rsidRPr="00B813E9" w:rsidRDefault="00AE0974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024210" w:rsidRPr="00B813E9" w14:paraId="7C25926A" w14:textId="77777777" w:rsidTr="00B264E8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903A9F" w14:textId="5C9B04AE" w:rsidR="00024210" w:rsidRPr="00B813E9" w:rsidRDefault="00024210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005BDA3B" w14:textId="42412DAB" w:rsidR="00397555" w:rsidRPr="00B813E9" w:rsidRDefault="00397555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A12A5EA" w14:textId="2CF612C9" w:rsidR="006B600C" w:rsidRPr="00B813E9" w:rsidRDefault="00D86CE3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在模</w:t>
      </w:r>
      <w:r w:rsidRPr="00B813E9">
        <w:rPr>
          <w:rFonts w:ascii="Microsoft JhengHei UI" w:eastAsia="Microsoft JhengHei UI" w:hAnsi="Microsoft JhengHei UI" w:cs="Open Sans" w:hint="eastAsia"/>
        </w:rPr>
        <w:t>擬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器中，遏</w:t>
      </w:r>
      <w:r w:rsidRPr="00B813E9">
        <w:rPr>
          <w:rFonts w:ascii="Microsoft JhengHei UI" w:eastAsia="Microsoft JhengHei UI" w:hAnsi="Microsoft JhengHei UI" w:cs="Open Sans" w:hint="eastAsia"/>
        </w:rPr>
        <w:t>止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電勢是否取決於光子的頻</w:t>
      </w:r>
      <w:r w:rsidRPr="00B813E9">
        <w:rPr>
          <w:rFonts w:ascii="Microsoft JhengHei UI" w:eastAsia="Microsoft JhengHei UI" w:hAnsi="Microsoft JhengHei UI" w:cs="Open Sans" w:hint="eastAsia"/>
        </w:rPr>
        <w:t>率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？試解</w:t>
      </w:r>
      <w:r w:rsidRPr="00B813E9">
        <w:rPr>
          <w:rFonts w:ascii="Microsoft JhengHei UI" w:eastAsia="Microsoft JhengHei UI" w:hAnsi="Microsoft JhengHei UI" w:cs="Open Sans" w:hint="eastAsia"/>
        </w:rPr>
        <w:t>釋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原因。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E51E5" w:rsidRPr="00B813E9" w14:paraId="559402A4" w14:textId="77777777" w:rsidTr="00B264E8">
        <w:trPr>
          <w:trHeight w:val="397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8740296" w14:textId="5A1824AF" w:rsidR="006B600C" w:rsidRPr="00B813E9" w:rsidRDefault="006B600C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CE1A2E" w:rsidRPr="00B813E9" w14:paraId="264CFF5E" w14:textId="77777777" w:rsidTr="00B264E8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A90C63" w14:textId="6B44447C" w:rsidR="00CE1A2E" w:rsidRPr="00B813E9" w:rsidRDefault="00CE1A2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CE1A2E" w:rsidRPr="00B813E9" w14:paraId="0635650B" w14:textId="77777777" w:rsidTr="00B264E8">
        <w:trPr>
          <w:trHeight w:val="397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133DC5" w14:textId="034E4659" w:rsidR="00CE1A2E" w:rsidRPr="00B813E9" w:rsidRDefault="00CE1A2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789163ED" w14:textId="77777777" w:rsidR="00673A7D" w:rsidRDefault="00673A7D">
      <w:pPr>
        <w:widowControl/>
        <w:jc w:val="left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br w:type="page"/>
      </w:r>
    </w:p>
    <w:p w14:paraId="1261C0B0" w14:textId="02D99AA2" w:rsidR="00553993" w:rsidRPr="007F33BF" w:rsidRDefault="005B1749" w:rsidP="007F33BF">
      <w:pPr>
        <w:spacing w:after="240" w:line="340" w:lineRule="exact"/>
        <w:jc w:val="center"/>
        <w:rPr>
          <w:rFonts w:ascii="Microsoft JhengHei UI" w:eastAsia="Microsoft JhengHei UI" w:hAnsi="Microsoft JhengHei UI" w:cs="Open Sans"/>
          <w:b/>
          <w:lang w:val="en-HK"/>
        </w:rPr>
      </w:pPr>
      <w:r w:rsidRPr="007F33BF">
        <w:rPr>
          <w:rFonts w:ascii="Microsoft JhengHei UI" w:eastAsia="Microsoft JhengHei UI" w:hAnsi="Microsoft JhengHei UI" w:cs="Open Sans" w:hint="eastAsia"/>
          <w:b/>
          <w:lang w:val="en-HK"/>
        </w:rPr>
        <w:t>3.3</w:t>
      </w:r>
      <w:r w:rsidRPr="007F33BF">
        <w:rPr>
          <w:rFonts w:ascii="Microsoft JhengHei UI" w:eastAsia="Microsoft JhengHei UI" w:hAnsi="Microsoft JhengHei UI" w:cs="Open Sans" w:hint="eastAsia"/>
          <w:b/>
          <w:lang w:val="en-HK" w:eastAsia="zh-HK"/>
        </w:rPr>
        <w:t>課：</w:t>
      </w:r>
      <w:r w:rsidRPr="007F33BF">
        <w:rPr>
          <w:rFonts w:ascii="Microsoft JhengHei UI" w:eastAsia="Microsoft JhengHei UI" w:hAnsi="Microsoft JhengHei UI" w:cs="Microsoft JhengHei UI" w:hint="eastAsia"/>
          <w:b/>
          <w:bCs/>
        </w:rPr>
        <w:t>光電效應實驗</w:t>
      </w:r>
    </w:p>
    <w:p w14:paraId="421D7555" w14:textId="1F2C9FC9" w:rsidR="00EF79A2" w:rsidRPr="007F33BF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光子能量</w:t>
      </w:r>
      <w:r w:rsidR="004E37F0" w:rsidRPr="007F33BF">
        <w:rPr>
          <w:rFonts w:ascii="Microsoft JhengHei UI" w:eastAsia="Microsoft JhengHei UI" w:hAnsi="Microsoft JhengHei UI" w:cs="Open Sans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E</m:t>
        </m:r>
      </m:oMath>
      <w:r w:rsidR="006B7656" w:rsidRPr="007F33BF">
        <w:rPr>
          <w:rFonts w:ascii="Microsoft JhengHei UI" w:eastAsia="Microsoft JhengHei UI" w:hAnsi="Microsoft JhengHei UI" w:cs="Open Sans"/>
        </w:rPr>
        <w:t xml:space="preserve"> </w:t>
      </w:r>
      <w:r w:rsidR="00851425" w:rsidRPr="007F33BF">
        <w:rPr>
          <w:rFonts w:ascii="Microsoft JhengHei UI" w:eastAsia="Microsoft JhengHei UI" w:hAnsi="Microsoft JhengHei UI" w:cs="Open Sans" w:hint="eastAsia"/>
          <w:lang w:eastAsia="zh-HK"/>
        </w:rPr>
        <w:t>可以表示為</w:t>
      </w:r>
    </w:p>
    <w:p w14:paraId="216121B7" w14:textId="6E534D21" w:rsidR="00EF79A2" w:rsidRPr="007F33BF" w:rsidRDefault="00A23844" w:rsidP="007F33BF">
      <w:pPr>
        <w:spacing w:before="60" w:after="60" w:line="340" w:lineRule="exact"/>
        <w:rPr>
          <w:rFonts w:ascii="Microsoft JhengHei UI" w:eastAsia="Microsoft JhengHei UI" w:hAnsi="Microsoft JhengHei UI" w:cs="Open Sans"/>
          <w:i/>
          <w:iCs/>
        </w:rPr>
      </w:pPr>
      <m:oMathPara>
        <m:oMath>
          <m:r>
            <m:rPr>
              <m:nor/>
            </m:rPr>
            <w:rPr>
              <w:rFonts w:ascii="Microsoft JhengHei UI" w:eastAsia="Microsoft JhengHei UI" w:hAnsi="Microsoft JhengHei UI" w:cs="Open Sans"/>
              <w:i/>
              <w:iCs/>
            </w:rPr>
            <m:t>E = hf</m:t>
          </m:r>
        </m:oMath>
      </m:oMathPara>
    </w:p>
    <w:p w14:paraId="23AB7B99" w14:textId="775260BB" w:rsidR="00EF79A2" w:rsidRPr="00887EAE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其中</w:t>
      </w:r>
      <w:r w:rsidR="00A23844" w:rsidRPr="007F33BF">
        <w:rPr>
          <w:rFonts w:ascii="Microsoft JhengHei UI" w:eastAsia="Microsoft JhengHei UI" w:hAnsi="Microsoft JhengHei UI" w:cs="Open Sans"/>
        </w:rPr>
        <w:t xml:space="preserve"> </w:t>
      </w:r>
      <w:r w:rsidR="00A23844" w:rsidRPr="007F33BF">
        <w:rPr>
          <w:rFonts w:ascii="Microsoft JhengHei UI" w:eastAsia="Microsoft JhengHei UI" w:hAnsi="Microsoft JhengHei UI" w:cs="Open Sans"/>
          <w:i/>
          <w:iCs/>
        </w:rPr>
        <w:t xml:space="preserve">h 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是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普朗克常數，</w:t>
      </w:r>
      <w:r w:rsidR="00A23844" w:rsidRPr="007F33BF">
        <w:rPr>
          <w:rFonts w:ascii="Microsoft JhengHei UI" w:eastAsia="Microsoft JhengHei UI" w:hAnsi="Microsoft JhengHei UI" w:cs="Open Sans"/>
          <w:i/>
          <w:iCs/>
        </w:rPr>
        <w:t>f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是光子頻</w:t>
      </w:r>
      <w:r w:rsidRPr="007F33BF">
        <w:rPr>
          <w:rFonts w:ascii="Microsoft JhengHei UI" w:eastAsia="Microsoft JhengHei UI" w:hAnsi="Microsoft JhengHei UI" w:cs="Open Sans" w:hint="eastAsia"/>
        </w:rPr>
        <w:t>率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。光電子</w:t>
      </w:r>
      <w:r w:rsidR="007E5B77">
        <w:rPr>
          <w:rFonts w:ascii="Microsoft JhengHei UI" w:eastAsia="Microsoft JhengHei UI" w:hAnsi="Microsoft JhengHei UI" w:cs="Open Sans"/>
          <w:lang w:val="x-none" w:eastAsia="zh-HK"/>
        </w:rPr>
        <w:t>克</w:t>
      </w:r>
      <w:r w:rsidR="007E5B77">
        <w:rPr>
          <w:rFonts w:ascii="Microsoft JhengHei UI" w:eastAsia="Microsoft JhengHei UI" w:hAnsi="Microsoft JhengHei UI" w:cs="Open Sans" w:hint="eastAsia"/>
          <w:lang w:val="x-none" w:eastAsia="zh-HK"/>
        </w:rPr>
        <w:t>服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 xml:space="preserve">逸出功 </w:t>
      </w:r>
      <w:r w:rsidRPr="007F33BF">
        <w:rPr>
          <w:rFonts w:ascii="Microsoft JhengHei UI" w:eastAsia="Microsoft JhengHei UI" w:hAnsi="Microsoft JhengHei UI" w:cs="Open Sans"/>
          <w:i/>
          <w:iCs/>
        </w:rPr>
        <w:t>W</w:t>
      </w:r>
      <w:r w:rsidRPr="007F33BF">
        <w:rPr>
          <w:rFonts w:ascii="Microsoft JhengHei UI" w:eastAsia="Microsoft JhengHei UI" w:hAnsi="Microsoft JhengHei UI" w:cs="Open Sans"/>
          <w:iCs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後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的最大動能以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>E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>k</m:t>
            </m:r>
          </m:sub>
        </m:sSub>
      </m:oMath>
      <w:r w:rsidR="00EF79A2"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表示，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因此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根據能量守恆定律，</w:t>
      </w:r>
    </w:p>
    <w:p w14:paraId="70FA785F" w14:textId="1904AC19" w:rsidR="00C21E55" w:rsidRPr="007F33BF" w:rsidRDefault="00791092" w:rsidP="007F33BF">
      <w:pPr>
        <w:spacing w:before="60" w:after="60" w:line="340" w:lineRule="exact"/>
        <w:rPr>
          <w:rFonts w:ascii="Microsoft JhengHei UI" w:eastAsia="Microsoft JhengHei UI" w:hAnsi="Microsoft JhengHei UI" w:cs="Open Sans"/>
          <w:i/>
        </w:rPr>
      </w:pPr>
      <m:oMathPara>
        <m:oMath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k</m:t>
              </m:r>
            </m:sub>
          </m:sSub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 xml:space="preserve"> = hf - W</m:t>
          </m:r>
        </m:oMath>
      </m:oMathPara>
    </w:p>
    <w:p w14:paraId="72DC0739" w14:textId="52D71947" w:rsidR="00EF79A2" w:rsidRPr="007F33BF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光電子的最大動能也可以表示為</w:t>
      </w:r>
    </w:p>
    <w:p w14:paraId="7865CB19" w14:textId="7B8EDA8F" w:rsidR="006D7F41" w:rsidRPr="007F33BF" w:rsidRDefault="00791092" w:rsidP="007F33BF">
      <w:pPr>
        <w:spacing w:before="60" w:after="60" w:line="340" w:lineRule="exact"/>
        <w:rPr>
          <w:rFonts w:ascii="Microsoft JhengHei UI" w:eastAsia="Microsoft JhengHei UI" w:hAnsi="Microsoft JhengHei UI" w:cs="Open Sans"/>
          <w:i/>
        </w:rPr>
      </w:pPr>
      <m:oMathPara>
        <m:oMath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k</m:t>
              </m:r>
            </m:sub>
          </m:sSub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 xml:space="preserve"> = e</m:t>
          </m:r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V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Cs/>
                </w:rPr>
                <m:t>0</m:t>
              </m:r>
            </m:sub>
          </m:sSub>
        </m:oMath>
      </m:oMathPara>
    </w:p>
    <w:p w14:paraId="4F6EC4E9" w14:textId="687202D8" w:rsidR="007A7AE4" w:rsidRPr="007F33BF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其中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/>
          <w:i/>
          <w:iCs/>
        </w:rPr>
        <w:t xml:space="preserve">e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是電子電荷，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>V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Cs/>
              </w:rPr>
              <m:t xml:space="preserve">0 </m:t>
            </m:r>
          </m:sub>
        </m:sSub>
      </m:oMath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是遏</w:t>
      </w:r>
      <w:r w:rsidRPr="007F33BF">
        <w:rPr>
          <w:rFonts w:ascii="Microsoft JhengHei UI" w:eastAsia="Microsoft JhengHei UI" w:hAnsi="Microsoft JhengHei UI" w:cs="Open Sans" w:hint="eastAsia"/>
          <w:color w:val="000000" w:themeColor="text1"/>
        </w:rPr>
        <w:t>止</w:t>
      </w:r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電勢的絕對值。把以上兩條方程式結合，可得</w:t>
      </w:r>
    </w:p>
    <w:p w14:paraId="24337620" w14:textId="78E40257" w:rsidR="004F60AA" w:rsidRPr="007F33BF" w:rsidRDefault="00791092" w:rsidP="007F33BF">
      <w:pPr>
        <w:spacing w:before="60" w:after="60"/>
        <w:rPr>
          <w:rFonts w:ascii="Microsoft JhengHei UI" w:eastAsia="Microsoft JhengHei UI" w:hAnsi="Microsoft JhengHei UI" w:cs="Open Sans"/>
          <w:i/>
        </w:rPr>
      </w:pPr>
      <m:oMathPara>
        <m:oMath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V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Cs/>
                </w:rPr>
                <m:t>0</m:t>
              </m:r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 xml:space="preserve"> </m:t>
              </m:r>
            </m:sub>
          </m:sSub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 xml:space="preserve">= </m:t>
          </m:r>
          <m:f>
            <m:fPr>
              <m:ctrlPr>
                <w:rPr>
                  <w:rFonts w:ascii="Cambria Math" w:eastAsia="Microsoft JhengHei UI" w:hAnsi="Cambria Math" w:cs="Open Sans"/>
                  <w:i/>
                </w:rPr>
              </m:ctrlPr>
            </m:fPr>
            <m:num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h</m:t>
              </m:r>
            </m:num>
            <m:den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den>
          </m:f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>f  -</m:t>
          </m:r>
          <m:r>
            <m:rPr>
              <m:nor/>
            </m:rPr>
            <w:rPr>
              <w:rFonts w:ascii="Cambria Math" w:eastAsia="Microsoft JhengHei UI" w:hAnsi="Microsoft JhengHei UI" w:cs="Open Sans"/>
              <w:i/>
            </w:rPr>
            <m:t xml:space="preserve"> </m:t>
          </m:r>
          <m:f>
            <m:fPr>
              <m:ctrlPr>
                <w:rPr>
                  <w:rFonts w:ascii="Cambria Math" w:eastAsia="Microsoft JhengHei UI" w:hAnsi="Cambria Math" w:cs="Open Sans"/>
                  <w:i/>
                </w:rPr>
              </m:ctrlPr>
            </m:fPr>
            <m:num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W</m:t>
              </m:r>
            </m:num>
            <m:den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den>
          </m:f>
        </m:oMath>
      </m:oMathPara>
    </w:p>
    <w:p w14:paraId="554FC90A" w14:textId="75F63D72" w:rsidR="00D82707" w:rsidRPr="00887EAE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實</w:t>
      </w:r>
      <w:r w:rsidRPr="007F33BF">
        <w:rPr>
          <w:rFonts w:ascii="Microsoft JhengHei UI" w:eastAsia="Microsoft JhengHei UI" w:hAnsi="Microsoft JhengHei UI" w:cs="Open Sans" w:hint="eastAsia"/>
        </w:rPr>
        <w:t>驗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中，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單色儀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容許特定波長的光通過</w:t>
      </w:r>
      <w:r w:rsidR="00493903" w:rsidRPr="00887EAE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照射光電</w:t>
      </w:r>
      <w:r w:rsidR="00663CDF" w:rsidRPr="00887EAE">
        <w:rPr>
          <w:rFonts w:ascii="Microsoft JhengHei UI" w:eastAsia="Microsoft JhengHei UI" w:hAnsi="Microsoft JhengHei UI" w:cs="Open Sans"/>
          <w:lang w:val="x-none" w:eastAsia="zh-HK"/>
        </w:rPr>
        <w:t>池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中的銫片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，發出光電子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。光電</w:t>
      </w:r>
      <w:r w:rsidR="00663CDF" w:rsidRPr="00887EAE">
        <w:rPr>
          <w:rFonts w:ascii="Microsoft JhengHei UI" w:eastAsia="Microsoft JhengHei UI" w:hAnsi="Microsoft JhengHei UI" w:cs="Open Sans"/>
          <w:lang w:val="x-none" w:eastAsia="zh-HK"/>
        </w:rPr>
        <w:t>池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連接至電腦，配合適當的程式，可以快速地調</w:t>
      </w:r>
      <w:r w:rsidR="0082411B" w:rsidRPr="00887EAE">
        <w:rPr>
          <w:rFonts w:ascii="Microsoft JhengHei UI" w:eastAsia="Microsoft JhengHei UI" w:hAnsi="Microsoft JhengHei UI" w:cs="Open Sans" w:hint="eastAsia"/>
        </w:rPr>
        <w:t>節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銫片與集電極之間的電壓，並記</w:t>
      </w:r>
      <w:r w:rsidR="0082411B" w:rsidRPr="00887EAE">
        <w:rPr>
          <w:rFonts w:ascii="Microsoft JhengHei UI" w:eastAsia="Microsoft JhengHei UI" w:hAnsi="Microsoft JhengHei UI" w:cs="Open Sans" w:hint="eastAsia"/>
        </w:rPr>
        <w:t>錄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光電流。利用電腦繪</w:t>
      </w:r>
      <w:r w:rsidR="0082411B" w:rsidRPr="00887EAE">
        <w:rPr>
          <w:rFonts w:ascii="Microsoft JhengHei UI" w:eastAsia="Microsoft JhengHei UI" w:hAnsi="Microsoft JhengHei UI" w:cs="Open Sans" w:hint="eastAsia"/>
        </w:rPr>
        <w:t>製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的圖表，可以從中判</w:t>
      </w:r>
      <w:r w:rsidR="0082411B" w:rsidRPr="00887EAE">
        <w:rPr>
          <w:rFonts w:ascii="Microsoft JhengHei UI" w:eastAsia="Microsoft JhengHei UI" w:hAnsi="Microsoft JhengHei UI" w:cs="Open Sans" w:hint="eastAsia"/>
        </w:rPr>
        <w:t>斷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遏止電勢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 xml:space="preserve"> V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Cs/>
              </w:rPr>
              <m:t xml:space="preserve">0 </m:t>
            </m:r>
          </m:sub>
        </m:sSub>
      </m:oMath>
      <w:r w:rsidR="005F145C" w:rsidRPr="00887EAE">
        <w:rPr>
          <w:rFonts w:ascii="Microsoft JhengHei UI" w:eastAsia="Microsoft JhengHei UI" w:hAnsi="Microsoft JhengHei UI" w:cs="Open Sans" w:hint="eastAsia"/>
          <w:lang w:val="x-none" w:eastAsia="zh-HK"/>
        </w:rPr>
        <w:t>。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以不同的波長重覆</w:t>
      </w:r>
      <w:r w:rsidR="00540F2D" w:rsidRPr="00887EAE">
        <w:rPr>
          <w:rFonts w:ascii="Microsoft JhengHei UI" w:eastAsia="Microsoft JhengHei UI" w:hAnsi="Microsoft JhengHei UI" w:cs="Open Sans" w:hint="eastAsia"/>
          <w:lang w:eastAsia="zh-HK"/>
        </w:rPr>
        <w:t>實</w:t>
      </w:r>
      <w:r w:rsidR="00540F2D" w:rsidRPr="00887EAE">
        <w:rPr>
          <w:rFonts w:ascii="Microsoft JhengHei UI" w:eastAsia="Microsoft JhengHei UI" w:hAnsi="Microsoft JhengHei UI" w:cs="Open Sans" w:hint="eastAsia"/>
        </w:rPr>
        <w:t>驗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。</w:t>
      </w:r>
      <w:r w:rsidR="0082411B" w:rsidRPr="00887EAE">
        <w:rPr>
          <w:rFonts w:ascii="Microsoft JhengHei UI" w:eastAsia="Microsoft JhengHei UI" w:hAnsi="Microsoft JhengHei UI" w:cs="Open Sans"/>
        </w:rPr>
        <w:t xml:space="preserve"> </w:t>
      </w:r>
    </w:p>
    <w:p w14:paraId="4180C675" w14:textId="77777777" w:rsidR="006D7F41" w:rsidRPr="007F33BF" w:rsidRDefault="006D7F41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5837388" w14:textId="50E80D9A" w:rsidR="00397555" w:rsidRPr="007F33BF" w:rsidRDefault="00B72099" w:rsidP="007F33BF">
      <w:pPr>
        <w:pStyle w:val="ListParagraph"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>
        <w:rPr>
          <w:rFonts w:ascii="Microsoft JhengHei UI" w:eastAsia="Microsoft JhengHei UI" w:hAnsi="Microsoft JhengHei UI" w:cs="Open Sans"/>
          <w:iCs/>
          <w:lang w:val="x-none" w:eastAsia="zh-HK"/>
        </w:rPr>
        <w:t>根</w:t>
      </w:r>
      <w:r>
        <w:rPr>
          <w:rFonts w:ascii="Microsoft JhengHei UI" w:eastAsia="Microsoft JhengHei UI" w:hAnsi="Microsoft JhengHei UI" w:cs="Open Sans" w:hint="eastAsia"/>
          <w:iCs/>
          <w:lang w:val="x-none" w:eastAsia="zh-HK"/>
        </w:rPr>
        <w:t>據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影片，</w:t>
      </w:r>
      <w:r>
        <w:rPr>
          <w:rFonts w:ascii="Microsoft JhengHei UI" w:eastAsia="Microsoft JhengHei UI" w:hAnsi="Microsoft JhengHei UI" w:cs="Open Sans"/>
          <w:iCs/>
          <w:lang w:val="x-none" w:eastAsia="zh-HK"/>
        </w:rPr>
        <w:t>於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下表記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錄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實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驗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數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據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。注意頻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率</w:t>
      </w:r>
      <w:r w:rsidR="00627BF1" w:rsidRPr="007F33BF">
        <w:rPr>
          <w:rFonts w:ascii="Microsoft JhengHei UI" w:eastAsia="Microsoft JhengHei UI" w:hAnsi="Microsoft JhengHei UI" w:cs="Open Sans"/>
          <w:i/>
          <w:iCs/>
        </w:rPr>
        <w:t>f</w:t>
      </w:r>
      <w:r w:rsidR="00627BF1" w:rsidRPr="007F33BF">
        <w:rPr>
          <w:rFonts w:ascii="Microsoft JhengHei UI" w:eastAsia="Microsoft JhengHei UI" w:hAnsi="Microsoft JhengHei UI" w:cs="Open Sans"/>
        </w:rPr>
        <w:t xml:space="preserve"> 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可以從公式</w:t>
      </w:r>
      <w:r w:rsidR="005F145C">
        <w:rPr>
          <w:rFonts w:ascii="Microsoft JhengHei UI" w:eastAsia="Microsoft JhengHei UI" w:hAnsi="Microsoft JhengHei UI" w:cs="Open Sans" w:hint="eastAsia"/>
          <w:lang w:eastAsia="zh-HK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c = f λ</m:t>
        </m:r>
      </m:oMath>
      <w:r w:rsidR="005F145C">
        <w:rPr>
          <w:rFonts w:ascii="Microsoft JhengHei UI" w:eastAsia="Microsoft JhengHei UI" w:hAnsi="Microsoft JhengHei UI" w:cs="Open Sans" w:hint="eastAsia"/>
          <w:iCs/>
        </w:rPr>
        <w:t xml:space="preserve"> 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求得，其中</w:t>
      </w:r>
      <w:r w:rsidR="00627BF1" w:rsidRPr="007F33BF">
        <w:rPr>
          <w:rFonts w:ascii="Microsoft JhengHei UI" w:eastAsia="Microsoft JhengHei UI" w:hAnsi="Microsoft JhengHei UI" w:cs="Open Sans"/>
        </w:rPr>
        <w:t xml:space="preserve"> </w:t>
      </w:r>
      <w:r w:rsidR="00627BF1" w:rsidRPr="007F33BF">
        <w:rPr>
          <w:rFonts w:ascii="Microsoft JhengHei UI" w:eastAsia="Microsoft JhengHei UI" w:hAnsi="Microsoft JhengHei UI" w:cs="Open Sans"/>
          <w:i/>
          <w:iCs/>
        </w:rPr>
        <w:t>c</w:t>
      </w:r>
      <w:r w:rsidR="00627BF1" w:rsidRPr="007F33BF">
        <w:rPr>
          <w:rFonts w:ascii="Microsoft JhengHei UI" w:eastAsia="Microsoft JhengHei UI" w:hAnsi="Microsoft JhengHei UI" w:cs="Open Sans"/>
        </w:rPr>
        <w:t xml:space="preserve"> 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為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真空中</w:t>
      </w:r>
      <w:r w:rsidR="00887EAE">
        <w:rPr>
          <w:rFonts w:ascii="Microsoft JhengHei UI" w:eastAsia="Microsoft JhengHei UI" w:hAnsi="Microsoft JhengHei UI" w:cs="Open Sans"/>
          <w:lang w:val="x-none" w:eastAsia="zh-HK"/>
        </w:rPr>
        <w:t>的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光速。</w:t>
      </w:r>
      <w:r>
        <w:rPr>
          <w:rFonts w:ascii="Microsoft JhengHei UI" w:eastAsia="Microsoft JhengHei UI" w:hAnsi="Microsoft JhengHei UI" w:cs="Open Sans"/>
          <w:lang w:val="x-none" w:eastAsia="zh-HK"/>
        </w:rPr>
        <w:t>取</w:t>
      </w:r>
      <w:r w:rsidR="005F145C">
        <w:rPr>
          <w:rFonts w:ascii="Microsoft JhengHei UI" w:eastAsia="Microsoft JhengHei UI" w:hAnsi="Microsoft JhengHei UI" w:cs="Open Sans" w:hint="eastAsia"/>
          <w:lang w:val="x-none" w:eastAsia="zh-HK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c</m:t>
        </m:r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= 3×</m:t>
        </m:r>
        <m:sSup>
          <m:sSupPr>
            <m:ctrlPr>
              <w:rPr>
                <w:rFonts w:ascii="Cambria Math" w:eastAsia="Microsoft JhengHei UI" w:hAnsi="Cambria Math" w:cs="Open Sans"/>
                <w:i/>
              </w:rPr>
            </m:ctrlPr>
          </m:sSup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10</m:t>
            </m:r>
          </m:e>
          <m:sup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8</m:t>
            </m:r>
          </m:sup>
        </m:sSup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m</m:t>
        </m:r>
        <m:sSup>
          <m:sSupPr>
            <m:ctrlPr>
              <w:rPr>
                <w:rFonts w:ascii="Cambria Math" w:eastAsia="Microsoft JhengHei UI" w:hAnsi="Cambria Math" w:cs="Open Sans"/>
                <w:i/>
              </w:rPr>
            </m:ctrlPr>
          </m:sSup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s</m:t>
            </m:r>
          </m:e>
          <m:sup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-1</m:t>
            </m:r>
          </m:sup>
        </m:sSup>
      </m:oMath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2551"/>
        <w:gridCol w:w="2835"/>
        <w:gridCol w:w="3209"/>
      </w:tblGrid>
      <w:tr w:rsidR="001A6BE9" w:rsidRPr="007F33BF" w14:paraId="32310140" w14:textId="77777777" w:rsidTr="009F5913">
        <w:trPr>
          <w:trHeight w:val="452"/>
        </w:trPr>
        <w:tc>
          <w:tcPr>
            <w:tcW w:w="2551" w:type="dxa"/>
            <w:vAlign w:val="center"/>
          </w:tcPr>
          <w:p w14:paraId="4D45E4C0" w14:textId="6E13F1AE" w:rsidR="001A6BE9" w:rsidRPr="007F33BF" w:rsidRDefault="00C100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波長</w:t>
            </w:r>
            <w:r w:rsidR="00410250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m:oMath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  <w:iCs/>
                </w:rPr>
                <m:t>λ</m:t>
              </m:r>
            </m:oMath>
            <w:r w:rsidR="001A6BE9" w:rsidRPr="007F33BF">
              <w:rPr>
                <w:rFonts w:ascii="Microsoft JhengHei UI" w:eastAsia="Microsoft JhengHei UI" w:hAnsi="Microsoft JhengHei UI" w:cs="Open Sans"/>
              </w:rPr>
              <w:t xml:space="preserve"> (nm)</w:t>
            </w:r>
          </w:p>
        </w:tc>
        <w:tc>
          <w:tcPr>
            <w:tcW w:w="2835" w:type="dxa"/>
            <w:vAlign w:val="center"/>
          </w:tcPr>
          <w:p w14:paraId="0D657EAF" w14:textId="4E7E0BD8" w:rsidR="001A6BE9" w:rsidRPr="007F33BF" w:rsidRDefault="00C100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頻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率</w:t>
            </w:r>
            <w:r w:rsidR="00410250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="00A23844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f</w:t>
            </w:r>
            <w:r w:rsidR="001A6BE9" w:rsidRPr="007F33BF">
              <w:rPr>
                <w:rFonts w:ascii="Microsoft JhengHei UI" w:eastAsia="Microsoft JhengHei UI" w:hAnsi="Microsoft JhengHei UI" w:cs="Open Sans"/>
              </w:rPr>
              <w:t xml:space="preserve"> (10</w:t>
            </w:r>
            <w:r w:rsidR="001A6BE9" w:rsidRPr="007F33BF">
              <w:rPr>
                <w:rFonts w:ascii="Microsoft JhengHei UI" w:eastAsia="Microsoft JhengHei UI" w:hAnsi="Microsoft JhengHei UI" w:cs="Open Sans"/>
                <w:vertAlign w:val="superscript"/>
              </w:rPr>
              <w:t>14</w:t>
            </w:r>
            <w:r w:rsidR="001A6BE9" w:rsidRPr="007F33BF">
              <w:rPr>
                <w:rFonts w:ascii="Microsoft JhengHei UI" w:eastAsia="Microsoft JhengHei UI" w:hAnsi="Microsoft JhengHei UI" w:cs="Open Sans"/>
              </w:rPr>
              <w:t xml:space="preserve"> Hz) </w:t>
            </w:r>
          </w:p>
        </w:tc>
        <w:tc>
          <w:tcPr>
            <w:tcW w:w="3209" w:type="dxa"/>
            <w:vAlign w:val="center"/>
          </w:tcPr>
          <w:p w14:paraId="09B9A664" w14:textId="667F5B74" w:rsidR="001A6BE9" w:rsidRPr="007F33BF" w:rsidRDefault="00C100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遏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止</w:t>
            </w: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電勢</w:t>
            </w:r>
            <m:oMath>
              <m:sSub>
                <m:sSubPr>
                  <m:ctrlPr>
                    <w:rPr>
                      <w:rFonts w:ascii="Cambria Math" w:eastAsia="Microsoft JhengHei UI" w:hAnsi="Cambria Math" w:cs="Open Sans"/>
                      <w:i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Microsoft JhengHei UI" w:eastAsia="Microsoft JhengHei UI" w:hAnsi="Microsoft JhengHei UI" w:cs="Open Sans"/>
                      <w:i/>
                    </w:rPr>
                    <m:t xml:space="preserve"> V</m:t>
                  </m:r>
                </m:e>
                <m:sub>
                  <m:r>
                    <m:rPr>
                      <m:nor/>
                    </m:rPr>
                    <w:rPr>
                      <w:rFonts w:ascii="Microsoft JhengHei UI" w:eastAsia="Microsoft JhengHei UI" w:hAnsi="Microsoft JhengHei UI" w:cs="Open Sans"/>
                      <w:iCs/>
                    </w:rPr>
                    <m:t xml:space="preserve">0 </m:t>
                  </m:r>
                </m:sub>
              </m:sSub>
            </m:oMath>
            <w:r w:rsidRPr="007F33BF">
              <w:rPr>
                <w:rFonts w:ascii="Microsoft JhengHei UI" w:eastAsia="Microsoft JhengHei UI" w:hAnsi="Microsoft JhengHei UI" w:cs="Open Sans"/>
              </w:rPr>
              <w:t xml:space="preserve">(V) </w:t>
            </w:r>
          </w:p>
        </w:tc>
      </w:tr>
      <w:tr w:rsidR="008B6A96" w:rsidRPr="007F33BF" w14:paraId="0A346EDF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210DBC64" w14:textId="1D01D4C0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2835" w:type="dxa"/>
            <w:vAlign w:val="center"/>
          </w:tcPr>
          <w:p w14:paraId="270101CD" w14:textId="6B39A1D2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3209" w:type="dxa"/>
            <w:vAlign w:val="center"/>
          </w:tcPr>
          <w:p w14:paraId="6CAED529" w14:textId="4E3F3DFB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8B6A96" w:rsidRPr="007F33BF" w14:paraId="440CB82A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20F66475" w14:textId="6923623B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2835" w:type="dxa"/>
            <w:vAlign w:val="center"/>
          </w:tcPr>
          <w:p w14:paraId="2778A722" w14:textId="6F715053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3209" w:type="dxa"/>
            <w:vAlign w:val="center"/>
          </w:tcPr>
          <w:p w14:paraId="5AB099E4" w14:textId="6A4B8D1C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8B6A96" w:rsidRPr="007F33BF" w14:paraId="7A0531DA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7FAEADC3" w14:textId="6F974DC1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2835" w:type="dxa"/>
            <w:vAlign w:val="center"/>
          </w:tcPr>
          <w:p w14:paraId="6B4D0201" w14:textId="78CD1B25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3209" w:type="dxa"/>
            <w:vAlign w:val="center"/>
          </w:tcPr>
          <w:p w14:paraId="0452DD6C" w14:textId="0D7C68CC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8B6A96" w:rsidRPr="007F33BF" w14:paraId="78342439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4A9F8E39" w14:textId="6BF54FB5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2835" w:type="dxa"/>
            <w:vAlign w:val="center"/>
          </w:tcPr>
          <w:p w14:paraId="66200CC0" w14:textId="7465442C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  <w:tc>
          <w:tcPr>
            <w:tcW w:w="3209" w:type="dxa"/>
            <w:vAlign w:val="center"/>
          </w:tcPr>
          <w:p w14:paraId="76961F1A" w14:textId="1A8ED3EF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2D2A83E0" w14:textId="3184DC8C" w:rsidR="00397555" w:rsidRPr="007F33BF" w:rsidRDefault="00397555" w:rsidP="007F33BF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6844A5B2" w14:textId="4A9CC869" w:rsidR="00420B87" w:rsidRDefault="00E1307A" w:rsidP="007F33BF">
      <w:pPr>
        <w:pStyle w:val="ListParagraph"/>
        <w:keepNext/>
        <w:widowControl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以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 xml:space="preserve"> V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Cs/>
              </w:rPr>
              <m:t xml:space="preserve">0  </m:t>
            </m:r>
          </m:sub>
        </m:sSub>
      </m:oMath>
      <w:r w:rsidRPr="007F33BF">
        <w:rPr>
          <w:rFonts w:ascii="Microsoft JhengHei UI" w:eastAsia="Microsoft JhengHei UI" w:hAnsi="Microsoft JhengHei UI" w:cs="Open Sans" w:hint="eastAsia"/>
          <w:lang w:eastAsia="zh-HK"/>
        </w:rPr>
        <w:t>對頻</w:t>
      </w:r>
      <w:r w:rsidRPr="007F33BF">
        <w:rPr>
          <w:rFonts w:ascii="Microsoft JhengHei UI" w:eastAsia="Microsoft JhengHei UI" w:hAnsi="Microsoft JhengHei UI" w:cs="Open Sans" w:hint="eastAsia"/>
        </w:rPr>
        <w:t>率</w:t>
      </w:r>
      <w:r w:rsidRPr="007F33BF">
        <w:rPr>
          <w:rFonts w:ascii="Microsoft JhengHei UI" w:eastAsia="Microsoft JhengHei UI" w:hAnsi="Microsoft JhengHei UI" w:cs="Open Sans"/>
          <w:i/>
          <w:iCs/>
        </w:rPr>
        <w:t>f</w:t>
      </w:r>
      <w:r w:rsidRPr="007F33BF">
        <w:rPr>
          <w:rFonts w:ascii="Microsoft JhengHei UI" w:eastAsia="Microsoft JhengHei UI" w:hAnsi="Microsoft JhengHei UI" w:cs="Open Sans"/>
          <w:iCs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作圖</w:t>
      </w:r>
      <w:r w:rsidR="00B8177E">
        <w:rPr>
          <w:rFonts w:ascii="Microsoft JhengHei UI" w:eastAsia="Microsoft JhengHei UI" w:hAnsi="Microsoft JhengHei UI" w:cs="Open Sans"/>
          <w:iCs/>
          <w:lang w:val="x-none" w:eastAsia="zh-HK"/>
        </w:rPr>
        <w:t>，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求</w:t>
      </w:r>
      <w:r w:rsidR="0010748D">
        <w:rPr>
          <w:rFonts w:ascii="Microsoft JhengHei UI" w:eastAsia="Microsoft JhengHei UI" w:hAnsi="Microsoft JhengHei UI" w:cs="Open Sans"/>
          <w:lang w:val="x-none" w:eastAsia="zh-HK"/>
        </w:rPr>
        <w:t>線圖的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斜率及</w:t>
      </w:r>
      <w:r w:rsidRPr="007F33BF">
        <w:rPr>
          <w:rFonts w:ascii="Microsoft JhengHei UI" w:eastAsia="Microsoft JhengHei UI" w:hAnsi="Microsoft JhengHei UI" w:cs="Open Sans"/>
        </w:rPr>
        <w:t>y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截距。</w:t>
      </w:r>
    </w:p>
    <w:tbl>
      <w:tblPr>
        <w:tblStyle w:val="TableGrid"/>
        <w:tblW w:w="0" w:type="auto"/>
        <w:tblInd w:w="482" w:type="dxa"/>
        <w:tblLook w:val="04A0" w:firstRow="1" w:lastRow="0" w:firstColumn="1" w:lastColumn="0" w:noHBand="0" w:noVBand="1"/>
      </w:tblPr>
      <w:tblGrid>
        <w:gridCol w:w="8534"/>
      </w:tblGrid>
      <w:tr w:rsidR="00F30C45" w14:paraId="3251E3DE" w14:textId="77777777" w:rsidTr="00F30C45">
        <w:tc>
          <w:tcPr>
            <w:tcW w:w="9016" w:type="dxa"/>
          </w:tcPr>
          <w:p w14:paraId="2A91B177" w14:textId="305C13C9" w:rsidR="00F30C45" w:rsidRDefault="00F30C45" w:rsidP="00F30C45">
            <w:pPr>
              <w:pStyle w:val="ListParagraph"/>
              <w:keepNext/>
              <w:widowControl/>
              <w:spacing w:after="60"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noProof/>
                <w:lang w:eastAsia="zh-CN"/>
              </w:rPr>
              <w:drawing>
                <wp:anchor distT="0" distB="0" distL="114300" distR="114300" simplePos="0" relativeHeight="251654142" behindDoc="0" locked="0" layoutInCell="1" allowOverlap="1" wp14:anchorId="40B2E6DE" wp14:editId="01083156">
                  <wp:simplePos x="0" y="0"/>
                  <wp:positionH relativeFrom="margin">
                    <wp:posOffset>-65405</wp:posOffset>
                  </wp:positionH>
                  <wp:positionV relativeFrom="paragraph">
                    <wp:posOffset>14605</wp:posOffset>
                  </wp:positionV>
                  <wp:extent cx="5404485" cy="4267200"/>
                  <wp:effectExtent l="0" t="0" r="0" b="0"/>
                  <wp:wrapSquare wrapText="bothSides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485" cy="426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Microsoft JhengHei UI" w:eastAsia="Microsoft JhengHei UI" w:hAnsi="Microsoft JhengHei UI" w:cs="Open Sans" w:hint="eastAsia"/>
                <w:noProof/>
              </w:rPr>
              <w:t xml:space="preserve"> </w:t>
            </w:r>
          </w:p>
        </w:tc>
      </w:tr>
    </w:tbl>
    <w:p w14:paraId="43F19190" w14:textId="77777777" w:rsidR="00F30C45" w:rsidRPr="007F33BF" w:rsidRDefault="00F30C45" w:rsidP="00F30C45">
      <w:pPr>
        <w:pStyle w:val="ListParagraph"/>
        <w:keepNext/>
        <w:widowControl/>
        <w:spacing w:after="60" w:line="340" w:lineRule="exact"/>
        <w:ind w:leftChars="0" w:left="482"/>
        <w:rPr>
          <w:rFonts w:ascii="Microsoft JhengHei UI" w:eastAsia="Microsoft JhengHei UI" w:hAnsi="Microsoft JhengHei UI" w:cs="Open Sans"/>
        </w:rPr>
      </w:pPr>
    </w:p>
    <w:tbl>
      <w:tblPr>
        <w:tblStyle w:val="TableGrid"/>
        <w:tblW w:w="0" w:type="auto"/>
        <w:tblInd w:w="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29"/>
        <w:gridCol w:w="2268"/>
      </w:tblGrid>
      <w:tr w:rsidR="00275209" w:rsidRPr="007F33BF" w14:paraId="5F7FB60E" w14:textId="77777777" w:rsidTr="00F30C45">
        <w:trPr>
          <w:trHeight w:val="407"/>
        </w:trPr>
        <w:tc>
          <w:tcPr>
            <w:tcW w:w="2629" w:type="dxa"/>
            <w:vAlign w:val="center"/>
          </w:tcPr>
          <w:p w14:paraId="3679C711" w14:textId="6D7FDD8A" w:rsidR="00797CDA" w:rsidRPr="007F33BF" w:rsidRDefault="00B97538" w:rsidP="007F33BF">
            <w:pPr>
              <w:spacing w:line="340" w:lineRule="exact"/>
              <w:jc w:val="left"/>
              <w:rPr>
                <w:rFonts w:ascii="Microsoft JhengHei UI" w:eastAsia="Microsoft JhengHei UI" w:hAnsi="Microsoft JhengHei UI" w:cs="Open Sans"/>
                <w:i/>
                <w:iCs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斜率</w:t>
            </w:r>
            <w:r w:rsidR="00275209" w:rsidRPr="007F33BF">
              <w:rPr>
                <w:rFonts w:ascii="Microsoft JhengHei UI" w:eastAsia="Microsoft JhengHei UI" w:hAnsi="Microsoft JhengHei UI" w:cs="Open Sans"/>
              </w:rPr>
              <w:t xml:space="preserve"> =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h</w:t>
            </w:r>
            <w:r w:rsidR="00A34E5F">
              <w:rPr>
                <w:rFonts w:ascii="Microsoft JhengHei UI" w:eastAsia="Microsoft JhengHei UI" w:hAnsi="Microsoft JhengHei UI" w:cs="Open Sans"/>
                <w:i/>
                <w:iCs/>
              </w:rPr>
              <w:t xml:space="preserve"> 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>/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e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78D6B236" w14:textId="44465723" w:rsidR="00797CDA" w:rsidRPr="007F33BF" w:rsidRDefault="00797CDA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275209" w:rsidRPr="007F33BF" w14:paraId="71EDB8A5" w14:textId="77777777" w:rsidTr="00F30C45">
        <w:trPr>
          <w:trHeight w:val="355"/>
        </w:trPr>
        <w:tc>
          <w:tcPr>
            <w:tcW w:w="2629" w:type="dxa"/>
            <w:vAlign w:val="center"/>
          </w:tcPr>
          <w:p w14:paraId="41781B6A" w14:textId="6EC3B0A7" w:rsidR="00797CDA" w:rsidRPr="007F33BF" w:rsidRDefault="000E0CE9" w:rsidP="007F33BF">
            <w:pPr>
              <w:spacing w:line="340" w:lineRule="exact"/>
              <w:jc w:val="left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 w:hint="eastAsia"/>
                <w:lang w:eastAsia="zh-HK"/>
              </w:rPr>
              <w:t>y</w:t>
            </w:r>
            <w:r w:rsidR="00B97538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截距</w:t>
            </w:r>
            <w:r w:rsidR="00275209" w:rsidRPr="007F33BF">
              <w:rPr>
                <w:rFonts w:ascii="Microsoft JhengHei UI" w:eastAsia="Microsoft JhengHei UI" w:hAnsi="Microsoft JhengHei UI" w:cs="Open Sans"/>
              </w:rPr>
              <w:t xml:space="preserve"> =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 xml:space="preserve"> –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W</w:t>
            </w:r>
            <w:r w:rsidR="00A34E5F">
              <w:rPr>
                <w:rFonts w:ascii="Microsoft JhengHei UI" w:eastAsia="Microsoft JhengHei UI" w:hAnsi="Microsoft JhengHei UI" w:cs="Open Sans"/>
                <w:i/>
                <w:iCs/>
              </w:rPr>
              <w:t xml:space="preserve"> 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>/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e</w:t>
            </w:r>
            <w:r w:rsidR="00797CDA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C093AA" w14:textId="28CB77CC" w:rsidR="00797CDA" w:rsidRPr="007F33BF" w:rsidRDefault="00797CDA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01924A4D" w14:textId="77777777" w:rsidR="000B7EA1" w:rsidRPr="007F33BF" w:rsidRDefault="000B7EA1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26DD7BA8" w14:textId="01023603" w:rsidR="00397555" w:rsidRPr="007F33BF" w:rsidRDefault="005F145C" w:rsidP="007F33BF">
      <w:pPr>
        <w:pStyle w:val="ListParagraph"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5370C9">
        <w:rPr>
          <w:rFonts w:ascii="Microsoft JhengHei UI" w:eastAsia="Microsoft JhengHei UI" w:hAnsi="Microsoft JhengHei UI" w:cs="Open Sans" w:hint="eastAsia"/>
          <w:lang w:eastAsia="zh-HK"/>
        </w:rPr>
        <w:t>實驗得出的</w:t>
      </w:r>
      <w:r w:rsidR="00B97538" w:rsidRPr="005370C9">
        <w:rPr>
          <w:rFonts w:ascii="Microsoft JhengHei UI" w:eastAsia="Microsoft JhengHei UI" w:hAnsi="Microsoft JhengHei UI" w:cs="Open Sans" w:hint="eastAsia"/>
          <w:lang w:eastAsia="zh-HK"/>
        </w:rPr>
        <w:t>銫的逸出功是多少？以e</w:t>
      </w:r>
      <w:r w:rsidR="00B97538" w:rsidRPr="005370C9">
        <w:rPr>
          <w:rFonts w:ascii="Microsoft JhengHei UI" w:eastAsia="Microsoft JhengHei UI" w:hAnsi="Microsoft JhengHei UI" w:cs="Open Sans"/>
          <w:lang w:eastAsia="zh-HK"/>
        </w:rPr>
        <w:t>V</w:t>
      </w:r>
      <w:r w:rsidRPr="005370C9">
        <w:rPr>
          <w:rFonts w:ascii="Microsoft JhengHei UI" w:eastAsia="Microsoft JhengHei UI" w:hAnsi="Microsoft JhengHei UI" w:cs="Open Sans" w:hint="eastAsia"/>
          <w:lang w:val="x-none" w:eastAsia="zh-HK"/>
        </w:rPr>
        <w:t>表示</w:t>
      </w:r>
      <w:r w:rsidR="00B97538" w:rsidRPr="005370C9">
        <w:rPr>
          <w:rFonts w:ascii="Microsoft JhengHei UI" w:eastAsia="Microsoft JhengHei UI" w:hAnsi="Microsoft JhengHei UI" w:cs="Open Sans" w:hint="eastAsia"/>
          <w:lang w:eastAsia="zh-HK"/>
        </w:rPr>
        <w:t>。</w:t>
      </w:r>
      <w:r w:rsidR="005370C9" w:rsidRPr="005370C9">
        <w:rPr>
          <w:rFonts w:ascii="Microsoft JhengHei UI" w:eastAsia="Microsoft JhengHei UI" w:hAnsi="Microsoft JhengHei UI" w:cs="Open Sans"/>
          <w:lang w:val="x-none" w:eastAsia="zh-HK"/>
        </w:rPr>
        <w:t>（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提示</w:t>
      </w:r>
      <w:r w:rsidRPr="005F145C">
        <w:rPr>
          <w:rFonts w:ascii="Microsoft JhengHei UI" w:eastAsia="Microsoft JhengHei UI" w:hAnsi="Microsoft JhengHei UI" w:cs="Open Sans" w:hint="eastAsia"/>
          <w:color w:val="70AD47" w:themeColor="accent6"/>
          <w:lang w:eastAsia="zh-HK"/>
        </w:rPr>
        <w:t>:</w:t>
      </w:r>
      <w:r w:rsidRPr="005F145C">
        <w:rPr>
          <w:rFonts w:ascii="Microsoft JhengHei UI" w:eastAsia="Microsoft JhengHei UI" w:hAnsi="Microsoft JhengHei UI" w:cs="Open Sans"/>
          <w:color w:val="70AD47" w:themeColor="accent6"/>
          <w:lang w:eastAsia="zh-HK"/>
        </w:rPr>
        <w:t xml:space="preserve"> </w:t>
      </w:r>
      <w:r w:rsidR="00B97538" w:rsidRPr="007F33BF">
        <w:rPr>
          <w:rFonts w:ascii="Microsoft JhengHei UI" w:eastAsia="Microsoft JhengHei UI" w:hAnsi="Microsoft JhengHei UI" w:cs="Open Sans" w:hint="eastAsia"/>
          <w:i/>
          <w:lang w:eastAsia="zh-HK"/>
        </w:rPr>
        <w:t>W</w:t>
      </w:r>
      <w:r w:rsidR="003D6F03">
        <w:rPr>
          <w:rFonts w:ascii="Microsoft JhengHei UI" w:eastAsia="Microsoft JhengHei UI" w:hAnsi="Microsoft JhengHei UI" w:cs="Open Sans"/>
          <w:i/>
          <w:lang w:eastAsia="zh-HK"/>
        </w:rPr>
        <w:t xml:space="preserve"> </w:t>
      </w:r>
      <w:r w:rsidR="00B97538" w:rsidRPr="007F33BF">
        <w:rPr>
          <w:rFonts w:ascii="Microsoft JhengHei UI" w:eastAsia="Microsoft JhengHei UI" w:hAnsi="Microsoft JhengHei UI" w:cs="Open Sans" w:hint="eastAsia"/>
          <w:i/>
          <w:lang w:eastAsia="zh-HK"/>
        </w:rPr>
        <w:t>/</w:t>
      </w:r>
      <w:r w:rsidR="000660C0">
        <w:rPr>
          <w:rFonts w:ascii="Microsoft JhengHei UI" w:eastAsia="Microsoft JhengHei UI" w:hAnsi="Microsoft JhengHei UI" w:cs="Open Sans"/>
          <w:i/>
          <w:lang w:eastAsia="zh-HK"/>
        </w:rPr>
        <w:t xml:space="preserve"> </w:t>
      </w:r>
      <w:r w:rsidR="00B97538" w:rsidRPr="007F33BF">
        <w:rPr>
          <w:rFonts w:ascii="Microsoft JhengHei UI" w:eastAsia="Microsoft JhengHei UI" w:hAnsi="Microsoft JhengHei UI" w:cs="Open Sans" w:hint="eastAsia"/>
          <w:i/>
          <w:lang w:eastAsia="zh-HK"/>
        </w:rPr>
        <w:t>e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是</w:t>
      </w:r>
      <w:r>
        <w:rPr>
          <w:rFonts w:ascii="Microsoft JhengHei UI" w:eastAsia="Microsoft JhengHei UI" w:hAnsi="Microsoft JhengHei UI" w:cs="Open Sans" w:hint="eastAsia"/>
          <w:lang w:eastAsia="zh-HK"/>
        </w:rPr>
        <w:t>單位為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e</w:t>
      </w:r>
      <w:r w:rsidR="00B97538" w:rsidRPr="007F33BF">
        <w:rPr>
          <w:rFonts w:ascii="Microsoft JhengHei UI" w:eastAsia="Microsoft JhengHei UI" w:hAnsi="Microsoft JhengHei UI" w:cs="Open Sans"/>
          <w:lang w:eastAsia="zh-HK"/>
        </w:rPr>
        <w:t>V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的逸出功）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397555" w:rsidRPr="007F33BF" w14:paraId="6658430F" w14:textId="77777777" w:rsidTr="009102AF">
        <w:trPr>
          <w:trHeight w:val="454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19DDA038" w14:textId="3284EE43" w:rsidR="00397555" w:rsidRPr="007F33BF" w:rsidRDefault="00397555" w:rsidP="007F33BF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534C583A" w14:textId="3D3620C8" w:rsidR="00397555" w:rsidRPr="007F33BF" w:rsidRDefault="00397555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F8AEE7E" w14:textId="798BE4CE" w:rsidR="00420B87" w:rsidRPr="007F33BF" w:rsidRDefault="00AE01F1" w:rsidP="007F33BF">
      <w:pPr>
        <w:pStyle w:val="ListParagraph"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從</w:t>
      </w:r>
      <w:r w:rsidR="00A02377">
        <w:rPr>
          <w:rFonts w:ascii="Microsoft JhengHei UI" w:eastAsia="Microsoft JhengHei UI" w:hAnsi="Microsoft JhengHei UI" w:cs="Open Sans"/>
          <w:iCs/>
          <w:lang w:val="x-none" w:eastAsia="zh-HK"/>
        </w:rPr>
        <w:t>線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圖的斜率，求普朗克常數。</w:t>
      </w:r>
      <w:r w:rsidR="004D44C1">
        <w:rPr>
          <w:rFonts w:ascii="Microsoft JhengHei UI" w:eastAsia="Microsoft JhengHei UI" w:hAnsi="Microsoft JhengHei UI" w:cs="Open Sans"/>
          <w:iCs/>
          <w:lang w:val="x-none" w:eastAsia="zh-HK"/>
        </w:rPr>
        <w:t>取</w:t>
      </w:r>
      <w:r w:rsidR="005007E0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e</m:t>
        </m:r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= 1.6 ×</m:t>
        </m:r>
        <m:sSup>
          <m:sSupPr>
            <m:ctrlPr>
              <w:rPr>
                <w:rFonts w:ascii="Cambria Math" w:eastAsia="Microsoft JhengHei UI" w:hAnsi="Cambria Math" w:cs="Open Sans"/>
                <w:i/>
              </w:rPr>
            </m:ctrlPr>
          </m:sSup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10</m:t>
            </m:r>
          </m:e>
          <m:sup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-19</m:t>
            </m:r>
          </m:sup>
        </m:sSup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C</m:t>
        </m:r>
      </m:oMath>
      <w:r w:rsidRPr="007F33BF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tbl>
      <w:tblPr>
        <w:tblStyle w:val="TableGrid"/>
        <w:tblW w:w="0" w:type="auto"/>
        <w:tblInd w:w="49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36"/>
      </w:tblGrid>
      <w:tr w:rsidR="00686B55" w:rsidRPr="007F33BF" w14:paraId="710B5B2F" w14:textId="77777777" w:rsidTr="009102AF">
        <w:trPr>
          <w:trHeight w:val="454"/>
        </w:trPr>
        <w:tc>
          <w:tcPr>
            <w:tcW w:w="8536" w:type="dxa"/>
            <w:tcBorders>
              <w:bottom w:val="single" w:sz="4" w:space="0" w:color="auto"/>
            </w:tcBorders>
            <w:vAlign w:val="bottom"/>
          </w:tcPr>
          <w:p w14:paraId="233CDD87" w14:textId="0933F6F1" w:rsidR="00686B55" w:rsidRPr="007F33BF" w:rsidRDefault="00686B55" w:rsidP="007F33BF">
            <w:pPr>
              <w:spacing w:before="60" w:after="80" w:line="340" w:lineRule="exact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</w:tr>
    </w:tbl>
    <w:p w14:paraId="759F3800" w14:textId="77777777" w:rsidR="001744E5" w:rsidRDefault="001744E5">
      <w:pPr>
        <w:widowControl/>
        <w:jc w:val="left"/>
        <w:rPr>
          <w:rFonts w:ascii="Microsoft JhengHei UI" w:eastAsia="Microsoft JhengHei UI" w:hAnsi="Microsoft JhengHei UI" w:cs="Open Sans"/>
          <w:b/>
        </w:rPr>
      </w:pPr>
      <w:r>
        <w:rPr>
          <w:rFonts w:ascii="Microsoft JhengHei UI" w:eastAsia="Microsoft JhengHei UI" w:hAnsi="Microsoft JhengHei UI" w:cs="Open Sans"/>
          <w:b/>
        </w:rPr>
        <w:br w:type="page"/>
      </w:r>
    </w:p>
    <w:p w14:paraId="6819DEB9" w14:textId="636A0719" w:rsidR="00E154D7" w:rsidRPr="007F33BF" w:rsidRDefault="005B1749" w:rsidP="007F33BF">
      <w:pPr>
        <w:spacing w:after="240" w:line="340" w:lineRule="exact"/>
        <w:jc w:val="center"/>
        <w:rPr>
          <w:rFonts w:ascii="Microsoft JhengHei UI" w:eastAsia="Microsoft JhengHei UI" w:hAnsi="Microsoft JhengHei UI" w:cs="Open Sans"/>
          <w:b/>
        </w:rPr>
      </w:pPr>
      <w:r w:rsidRPr="007F33BF">
        <w:rPr>
          <w:rFonts w:ascii="Microsoft JhengHei UI" w:eastAsia="Microsoft JhengHei UI" w:hAnsi="Microsoft JhengHei UI" w:cs="Open Sans" w:hint="eastAsia"/>
          <w:b/>
        </w:rPr>
        <w:t>3.4</w:t>
      </w:r>
      <w:r w:rsidRPr="007F33BF">
        <w:rPr>
          <w:rFonts w:ascii="Microsoft JhengHei UI" w:eastAsia="Microsoft JhengHei UI" w:hAnsi="Microsoft JhengHei UI" w:cs="Open Sans" w:hint="eastAsia"/>
          <w:b/>
          <w:lang w:eastAsia="zh-HK"/>
        </w:rPr>
        <w:t>課：</w:t>
      </w:r>
      <w:r w:rsidRPr="007F33BF">
        <w:rPr>
          <w:rFonts w:ascii="Microsoft JhengHei UI" w:eastAsia="Microsoft JhengHei UI" w:hAnsi="Microsoft JhengHei UI" w:cs="Microsoft JhengHei UI" w:hint="eastAsia"/>
          <w:b/>
          <w:bCs/>
        </w:rPr>
        <w:t>光伏效應與太陽能電池的研究及發展</w:t>
      </w:r>
    </w:p>
    <w:p w14:paraId="1225478F" w14:textId="0EB4E4DF" w:rsidR="002C16C2" w:rsidRPr="005370C9" w:rsidRDefault="002E7DCE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太陽能板</w:t>
      </w:r>
      <w:r w:rsidR="00B924A2">
        <w:rPr>
          <w:rFonts w:ascii="Microsoft JhengHei UI" w:eastAsia="Microsoft JhengHei UI" w:hAnsi="Microsoft JhengHei UI" w:cs="Open Sans"/>
          <w:lang w:val="x-none" w:eastAsia="zh-HK"/>
        </w:rPr>
        <w:t>通</w:t>
      </w:r>
      <w:r w:rsidR="00B924A2">
        <w:rPr>
          <w:rFonts w:ascii="Microsoft JhengHei UI" w:eastAsia="Microsoft JhengHei UI" w:hAnsi="Microsoft JhengHei UI" w:cs="Open Sans" w:hint="eastAsia"/>
          <w:lang w:val="x-none" w:eastAsia="zh-HK"/>
        </w:rPr>
        <w:t>過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光伏效應把光能轉化為電能</w:t>
      </w:r>
      <w:r w:rsidR="00B924A2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934DBA" w:rsidRPr="005370C9">
        <w:rPr>
          <w:rFonts w:ascii="Microsoft JhengHei UI" w:eastAsia="Microsoft JhengHei UI" w:hAnsi="Microsoft JhengHei UI" w:cs="Open Sans" w:hint="eastAsia"/>
          <w:lang w:eastAsia="zh-HK"/>
        </w:rPr>
        <w:t>光伏效應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與光電效應</w:t>
      </w:r>
      <w:r w:rsidR="00934DBA" w:rsidRPr="005370C9">
        <w:rPr>
          <w:rFonts w:ascii="Microsoft JhengHei UI" w:eastAsia="Microsoft JhengHei UI" w:hAnsi="Microsoft JhengHei UI" w:cs="Open Sans"/>
          <w:lang w:val="x-none" w:eastAsia="zh-HK"/>
        </w:rPr>
        <w:t>有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不同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之處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。</w:t>
      </w:r>
      <w:r w:rsidR="002853AD" w:rsidRPr="005370C9">
        <w:rPr>
          <w:rFonts w:ascii="Microsoft JhengHei UI" w:eastAsia="Microsoft JhengHei UI" w:hAnsi="Microsoft JhengHei UI" w:cs="Open Sans"/>
          <w:lang w:val="x-none" w:eastAsia="zh-HK"/>
        </w:rPr>
        <w:t>此部</w:t>
      </w:r>
      <w:r w:rsidR="002853AD" w:rsidRPr="005370C9">
        <w:rPr>
          <w:rFonts w:ascii="Microsoft JhengHei UI" w:eastAsia="Microsoft JhengHei UI" w:hAnsi="Microsoft JhengHei UI" w:cs="Open Sans" w:hint="eastAsia"/>
          <w:lang w:val="x-none" w:eastAsia="zh-HK"/>
        </w:rPr>
        <w:t>分</w:t>
      </w:r>
      <w:r w:rsidR="002853AD" w:rsidRPr="005370C9">
        <w:rPr>
          <w:rFonts w:ascii="Microsoft JhengHei UI" w:eastAsia="Microsoft JhengHei UI" w:hAnsi="Microsoft JhengHei UI" w:cs="Open Sans"/>
          <w:lang w:val="x-none" w:eastAsia="zh-HK"/>
        </w:rPr>
        <w:t>會以</w:t>
      </w:r>
      <w:r w:rsidR="002853AD" w:rsidRPr="005370C9">
        <w:rPr>
          <w:rFonts w:ascii="Microsoft JhengHei UI" w:eastAsia="Microsoft JhengHei UI" w:hAnsi="Microsoft JhengHei UI" w:cs="Open Sans" w:hint="eastAsia"/>
          <w:lang w:eastAsia="zh-HK"/>
        </w:rPr>
        <w:t>定性</w:t>
      </w:r>
      <w:r w:rsidR="00A42D56" w:rsidRPr="005370C9">
        <w:rPr>
          <w:rFonts w:ascii="Microsoft JhengHei UI" w:eastAsia="Microsoft JhengHei UI" w:hAnsi="Microsoft JhengHei UI" w:cs="Open Sans"/>
          <w:lang w:val="x-none" w:eastAsia="zh-HK"/>
        </w:rPr>
        <w:t>的方</w:t>
      </w:r>
      <w:r w:rsidR="00A42D56" w:rsidRPr="005370C9">
        <w:rPr>
          <w:rFonts w:ascii="Microsoft JhengHei UI" w:eastAsia="Microsoft JhengHei UI" w:hAnsi="Microsoft JhengHei UI" w:cs="Open Sans" w:hint="eastAsia"/>
          <w:lang w:val="x-none" w:eastAsia="zh-HK"/>
        </w:rPr>
        <w:t>式</w:t>
      </w:r>
      <w:r w:rsidR="002853AD" w:rsidRPr="005370C9">
        <w:rPr>
          <w:rFonts w:ascii="Microsoft JhengHei UI" w:eastAsia="Microsoft JhengHei UI" w:hAnsi="Microsoft JhengHei UI" w:cs="Open Sans" w:hint="eastAsia"/>
          <w:lang w:eastAsia="zh-HK"/>
        </w:rPr>
        <w:t>討</w:t>
      </w:r>
      <w:r w:rsidR="002853AD" w:rsidRPr="005370C9">
        <w:rPr>
          <w:rFonts w:ascii="Microsoft JhengHei UI" w:eastAsia="Microsoft JhengHei UI" w:hAnsi="Microsoft JhengHei UI" w:cs="Open Sans" w:hint="eastAsia"/>
        </w:rPr>
        <w:t>論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光伏效應</w:t>
      </w:r>
      <w:r w:rsidR="00A42D56" w:rsidRPr="005370C9">
        <w:rPr>
          <w:rFonts w:ascii="Microsoft JhengHei UI" w:eastAsia="Microsoft JhengHei UI" w:hAnsi="Microsoft JhengHei UI" w:cs="Open Sans"/>
          <w:lang w:val="x-none" w:eastAsia="zh-HK"/>
        </w:rPr>
        <w:t>，以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及太陽能電池的研</w:t>
      </w:r>
      <w:r w:rsidRPr="005370C9">
        <w:rPr>
          <w:rFonts w:ascii="Microsoft JhengHei UI" w:eastAsia="Microsoft JhengHei UI" w:hAnsi="Microsoft JhengHei UI" w:cs="Open Sans" w:hint="eastAsia"/>
        </w:rPr>
        <w:t>究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與發</w:t>
      </w:r>
      <w:r w:rsidRPr="005370C9">
        <w:rPr>
          <w:rFonts w:ascii="Microsoft JhengHei UI" w:eastAsia="Microsoft JhengHei UI" w:hAnsi="Microsoft JhengHei UI" w:cs="Open Sans" w:hint="eastAsia"/>
        </w:rPr>
        <w:t>展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1CF7AA6A" w14:textId="77777777" w:rsidR="00397555" w:rsidRPr="005370C9" w:rsidRDefault="00397555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21A11890" w14:textId="474AFDA4" w:rsidR="004C25F3" w:rsidRPr="005370C9" w:rsidRDefault="008C7187" w:rsidP="007F33BF">
      <w:pPr>
        <w:pStyle w:val="ListParagraph"/>
        <w:numPr>
          <w:ilvl w:val="0"/>
          <w:numId w:val="1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5370C9">
        <w:rPr>
          <w:rFonts w:ascii="Microsoft JhengHei UI" w:eastAsia="Microsoft JhengHei UI" w:hAnsi="Microsoft JhengHei UI" w:cs="Open Sans" w:hint="eastAsia"/>
          <w:lang w:eastAsia="zh-HK"/>
        </w:rPr>
        <w:t>完成下表</w:t>
      </w:r>
      <w:r w:rsidR="00E94EE8" w:rsidRPr="005370C9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圈出正確答案，以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比較光電效應與光伏效應。</w:t>
      </w:r>
    </w:p>
    <w:tbl>
      <w:tblPr>
        <w:tblStyle w:val="TableGrid"/>
        <w:tblW w:w="0" w:type="auto"/>
        <w:tblInd w:w="490" w:type="dxa"/>
        <w:tblLook w:val="04A0" w:firstRow="1" w:lastRow="0" w:firstColumn="1" w:lastColumn="0" w:noHBand="0" w:noVBand="1"/>
      </w:tblPr>
      <w:tblGrid>
        <w:gridCol w:w="2912"/>
        <w:gridCol w:w="2835"/>
        <w:gridCol w:w="2784"/>
      </w:tblGrid>
      <w:tr w:rsidR="000F1264" w:rsidRPr="007F33BF" w14:paraId="34C0C261" w14:textId="77777777" w:rsidTr="00836274">
        <w:trPr>
          <w:trHeight w:val="567"/>
        </w:trPr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12596" w14:textId="77777777" w:rsidR="000F1264" w:rsidRPr="007F33BF" w:rsidRDefault="000F1264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  <w:vAlign w:val="center"/>
          </w:tcPr>
          <w:p w14:paraId="7E4BA3E9" w14:textId="1C78A8C2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光電效應</w:t>
            </w:r>
          </w:p>
        </w:tc>
        <w:tc>
          <w:tcPr>
            <w:tcW w:w="2784" w:type="dxa"/>
            <w:vAlign w:val="center"/>
          </w:tcPr>
          <w:p w14:paraId="36DC193B" w14:textId="54DB1591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光伏效應</w:t>
            </w:r>
          </w:p>
        </w:tc>
      </w:tr>
      <w:tr w:rsidR="000F1264" w:rsidRPr="007F33BF" w14:paraId="649098A8" w14:textId="77777777" w:rsidTr="00836274">
        <w:trPr>
          <w:trHeight w:val="567"/>
        </w:trPr>
        <w:tc>
          <w:tcPr>
            <w:tcW w:w="2912" w:type="dxa"/>
            <w:tcBorders>
              <w:top w:val="single" w:sz="4" w:space="0" w:color="auto"/>
            </w:tcBorders>
            <w:vAlign w:val="center"/>
          </w:tcPr>
          <w:p w14:paraId="61EDC3D3" w14:textId="5951F9CE" w:rsidR="000F1264" w:rsidRPr="007F33BF" w:rsidRDefault="00667169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/>
                <w:lang w:val="x-none" w:eastAsia="zh-HK"/>
              </w:rPr>
              <w:t>涉及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的材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</w:rPr>
              <w:t>料</w:t>
            </w:r>
          </w:p>
        </w:tc>
        <w:tc>
          <w:tcPr>
            <w:tcW w:w="2835" w:type="dxa"/>
            <w:vAlign w:val="center"/>
          </w:tcPr>
          <w:p w14:paraId="797E6584" w14:textId="5E8C2F11" w:rsidR="000F1264" w:rsidRPr="004B3759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金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屬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/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半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導體</w:t>
            </w:r>
          </w:p>
        </w:tc>
        <w:tc>
          <w:tcPr>
            <w:tcW w:w="2784" w:type="dxa"/>
            <w:vAlign w:val="center"/>
          </w:tcPr>
          <w:p w14:paraId="0109806D" w14:textId="6C655A21" w:rsidR="000F1264" w:rsidRPr="004B3759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金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屬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/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半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導體</w:t>
            </w:r>
          </w:p>
        </w:tc>
      </w:tr>
      <w:tr w:rsidR="000F1264" w:rsidRPr="007F33BF" w14:paraId="201F223C" w14:textId="77777777" w:rsidTr="004B3759">
        <w:trPr>
          <w:trHeight w:val="850"/>
        </w:trPr>
        <w:tc>
          <w:tcPr>
            <w:tcW w:w="2912" w:type="dxa"/>
            <w:vAlign w:val="center"/>
          </w:tcPr>
          <w:p w14:paraId="1A3D54AE" w14:textId="3A869CEE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機制</w:t>
            </w:r>
          </w:p>
        </w:tc>
        <w:tc>
          <w:tcPr>
            <w:tcW w:w="2835" w:type="dxa"/>
            <w:vAlign w:val="center"/>
          </w:tcPr>
          <w:p w14:paraId="3DE64884" w14:textId="52D37EF0" w:rsidR="000F1264" w:rsidRPr="004B3759" w:rsidRDefault="008C7187" w:rsidP="004B375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  </w:t>
            </w:r>
            <w:r w:rsid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 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u w:val="single"/>
              </w:rPr>
              <w:t xml:space="preserve">  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從表面逸出</w:t>
            </w:r>
            <w:r w:rsidR="000F1264"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</w:p>
        </w:tc>
        <w:tc>
          <w:tcPr>
            <w:tcW w:w="2784" w:type="dxa"/>
            <w:vAlign w:val="center"/>
          </w:tcPr>
          <w:p w14:paraId="4678B75C" w14:textId="351DEE71" w:rsidR="000F1264" w:rsidRPr="004B3759" w:rsidRDefault="007D17EB" w:rsidP="004B3759">
            <w:pPr>
              <w:spacing w:line="340" w:lineRule="exact"/>
              <w:jc w:val="left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產生</w:t>
            </w:r>
            <w:r w:rsidR="008C7187" w:rsidRP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 </w:t>
            </w:r>
            <w:r w:rsidR="008C718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u w:val="single"/>
              </w:rPr>
              <w:t xml:space="preserve"> </w:t>
            </w:r>
            <w:r w:rsid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  </w:t>
            </w:r>
            <w:r w:rsidR="008C718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u w:val="single"/>
              </w:rPr>
              <w:t xml:space="preserve"> </w:t>
            </w:r>
            <w:r w:rsidR="008C718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與</w:t>
            </w:r>
            <w:r w:rsidR="008C7187" w:rsidRP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 </w:t>
            </w:r>
            <w:r w:rsidR="007C49F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u w:val="single"/>
              </w:rPr>
              <w:t xml:space="preserve"> </w:t>
            </w:r>
            <w:r w:rsid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  </w:t>
            </w:r>
            <w:r w:rsidR="007C49F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u w:val="single"/>
              </w:rPr>
              <w:t xml:space="preserve"> </w:t>
            </w:r>
            <w:r w:rsidR="008C7187" w:rsidRPr="004B3759">
              <w:rPr>
                <w:rFonts w:ascii="Microsoft JhengHei UI" w:eastAsia="Microsoft JhengHei UI" w:hAnsi="Microsoft JhengHei UI" w:cs="Open Sans"/>
                <w:color w:val="000000" w:themeColor="text1"/>
                <w:u w:val="single"/>
              </w:rPr>
              <w:t xml:space="preserve"> </w:t>
            </w:r>
            <w:r w:rsidR="008C718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u w:val="single"/>
              </w:rPr>
              <w:t xml:space="preserve">   </w:t>
            </w:r>
            <w:r w:rsidR="008C718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對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  <w:lang w:val="x-none" w:eastAsia="zh-HK"/>
              </w:rPr>
              <w:t>，</w:t>
            </w:r>
            <w:r w:rsidR="008C718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並在電路中流動</w:t>
            </w:r>
          </w:p>
        </w:tc>
      </w:tr>
      <w:tr w:rsidR="00073429" w:rsidRPr="007F33BF" w14:paraId="06C81919" w14:textId="77777777" w:rsidTr="00836274">
        <w:trPr>
          <w:trHeight w:val="567"/>
        </w:trPr>
        <w:tc>
          <w:tcPr>
            <w:tcW w:w="2912" w:type="dxa"/>
            <w:vAlign w:val="center"/>
          </w:tcPr>
          <w:p w14:paraId="10D88EA5" w14:textId="157B2420" w:rsidR="00073429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所需的光子能量</w:t>
            </w:r>
          </w:p>
        </w:tc>
        <w:tc>
          <w:tcPr>
            <w:tcW w:w="2835" w:type="dxa"/>
            <w:vAlign w:val="center"/>
          </w:tcPr>
          <w:p w14:paraId="5EE510FA" w14:textId="0D341258" w:rsidR="00073429" w:rsidRPr="004B3759" w:rsidRDefault="006B5B5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="007C49F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較高</w:t>
            </w:r>
            <w:r w:rsidR="007C49F7"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="007C49F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/</w:t>
            </w:r>
            <w:r w:rsidR="007C49F7"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="007C49F7"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較低</w:t>
            </w:r>
          </w:p>
        </w:tc>
        <w:tc>
          <w:tcPr>
            <w:tcW w:w="2784" w:type="dxa"/>
            <w:vAlign w:val="center"/>
          </w:tcPr>
          <w:p w14:paraId="14C93A23" w14:textId="5FF0648A" w:rsidR="00073429" w:rsidRPr="004B3759" w:rsidRDefault="007C49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000000" w:themeColor="text1"/>
              </w:rPr>
            </w:pP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較高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</w:rPr>
              <w:t>/</w:t>
            </w:r>
            <w:r w:rsidRPr="004B3759">
              <w:rPr>
                <w:rFonts w:ascii="Microsoft JhengHei UI" w:eastAsia="Microsoft JhengHei UI" w:hAnsi="Microsoft JhengHei UI" w:cs="Open Sans"/>
                <w:color w:val="000000" w:themeColor="text1"/>
              </w:rPr>
              <w:t xml:space="preserve"> </w:t>
            </w:r>
            <w:r w:rsidRPr="004B375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較低</w:t>
            </w:r>
          </w:p>
        </w:tc>
      </w:tr>
    </w:tbl>
    <w:p w14:paraId="136C4B69" w14:textId="77777777" w:rsidR="009277CC" w:rsidRPr="007F33BF" w:rsidRDefault="009277CC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A91AED6" w14:textId="51DD95D6" w:rsidR="005C67DB" w:rsidRPr="007F33BF" w:rsidRDefault="005C67DB" w:rsidP="007F33BF">
      <w:pPr>
        <w:pStyle w:val="ListParagraph"/>
        <w:numPr>
          <w:ilvl w:val="0"/>
          <w:numId w:val="13"/>
        </w:numPr>
        <w:spacing w:after="60" w:line="340" w:lineRule="exact"/>
        <w:ind w:leftChars="0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在以下陳</w:t>
      </w:r>
      <w:r w:rsidRPr="007F33BF">
        <w:rPr>
          <w:rFonts w:ascii="Microsoft JhengHei UI" w:eastAsia="Microsoft JhengHei UI" w:hAnsi="Microsoft JhengHei UI" w:cs="Open Sans" w:hint="eastAsia"/>
        </w:rPr>
        <w:t>述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中，圈出最佳答</w:t>
      </w:r>
      <w:r w:rsidRPr="007F33BF">
        <w:rPr>
          <w:rFonts w:ascii="Microsoft JhengHei UI" w:eastAsia="Microsoft JhengHei UI" w:hAnsi="Microsoft JhengHei UI" w:cs="Open Sans" w:hint="eastAsia"/>
        </w:rPr>
        <w:t>案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579D963C" w14:textId="7DCACF7A" w:rsidR="005C67DB" w:rsidRPr="007F33BF" w:rsidRDefault="005C67DB" w:rsidP="007F33BF">
      <w:pPr>
        <w:pStyle w:val="ListParagraph"/>
        <w:spacing w:after="60" w:line="340" w:lineRule="exact"/>
        <w:ind w:leftChars="0"/>
        <w:rPr>
          <w:rFonts w:ascii="Microsoft JhengHei UI" w:eastAsia="Microsoft JhengHei UI" w:hAnsi="Microsoft JhengHei UI" w:cs="Open Sans"/>
          <w:lang w:eastAsia="zh-HK"/>
        </w:rPr>
      </w:pPr>
      <w:r w:rsidRPr="007F33BF">
        <w:rPr>
          <w:rFonts w:ascii="Microsoft JhengHei UI" w:eastAsia="Microsoft JhengHei UI" w:hAnsi="Microsoft JhengHei UI" w:cs="Open Sans" w:hint="eastAsia"/>
        </w:rPr>
        <w:t>N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型半</w:t>
      </w:r>
      <w:r w:rsidRPr="007F33BF">
        <w:rPr>
          <w:rFonts w:ascii="Microsoft JhengHei UI" w:eastAsia="Microsoft JhengHei UI" w:hAnsi="Microsoft JhengHei UI" w:cs="Open Sans" w:hint="eastAsia"/>
        </w:rPr>
        <w:t>導體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中的基</w:t>
      </w:r>
      <w:r w:rsidRPr="007F33BF">
        <w:rPr>
          <w:rFonts w:ascii="Microsoft JhengHei UI" w:eastAsia="Microsoft JhengHei UI" w:hAnsi="Microsoft JhengHei UI" w:cs="Open Sans" w:hint="eastAsia"/>
        </w:rPr>
        <w:t>礎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載荷子為（</w:t>
      </w:r>
      <w:r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自由電子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</w:rPr>
        <w:t>/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空子）。</w:t>
      </w:r>
    </w:p>
    <w:p w14:paraId="6F486ABB" w14:textId="18B26F69" w:rsidR="007A3A93" w:rsidRPr="007F33BF" w:rsidRDefault="005C67DB" w:rsidP="007F33BF">
      <w:pPr>
        <w:pStyle w:val="ListParagraph"/>
        <w:spacing w:after="60" w:line="340" w:lineRule="exact"/>
        <w:ind w:leftChars="0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/>
          <w:lang w:eastAsia="zh-HK"/>
        </w:rPr>
        <w:t>P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型半</w:t>
      </w:r>
      <w:r w:rsidRPr="007F33BF">
        <w:rPr>
          <w:rFonts w:ascii="Microsoft JhengHei UI" w:eastAsia="Microsoft JhengHei UI" w:hAnsi="Microsoft JhengHei UI" w:cs="Open Sans" w:hint="eastAsia"/>
        </w:rPr>
        <w:t>導體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中的基</w:t>
      </w:r>
      <w:r w:rsidRPr="007F33BF">
        <w:rPr>
          <w:rFonts w:ascii="Microsoft JhengHei UI" w:eastAsia="Microsoft JhengHei UI" w:hAnsi="Microsoft JhengHei UI" w:cs="Open Sans" w:hint="eastAsia"/>
        </w:rPr>
        <w:t>礎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載荷子為（自由電子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</w:rPr>
        <w:t>/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空子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）。</w:t>
      </w:r>
    </w:p>
    <w:p w14:paraId="5BCD1854" w14:textId="77777777" w:rsidR="004C5C5A" w:rsidRPr="007F33BF" w:rsidRDefault="004C5C5A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6CA5C85" w14:textId="77777777" w:rsidR="00747E7F" w:rsidRPr="007F33BF" w:rsidRDefault="00747E7F" w:rsidP="007F33BF">
      <w:pPr>
        <w:pStyle w:val="ListParagraph"/>
        <w:numPr>
          <w:ilvl w:val="0"/>
          <w:numId w:val="13"/>
        </w:numPr>
        <w:spacing w:line="340" w:lineRule="exact"/>
        <w:ind w:leftChars="0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哪些是發</w:t>
      </w:r>
      <w:r w:rsidRPr="007F33BF">
        <w:rPr>
          <w:rFonts w:ascii="Microsoft JhengHei UI" w:eastAsia="Microsoft JhengHei UI" w:hAnsi="Microsoft JhengHei UI" w:cs="Open Sans" w:hint="eastAsia"/>
        </w:rPr>
        <w:t>展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第三代太陽能電池的目標？在適當的答</w:t>
      </w:r>
      <w:r w:rsidRPr="007F33BF">
        <w:rPr>
          <w:rFonts w:ascii="Microsoft JhengHei UI" w:eastAsia="Microsoft JhengHei UI" w:hAnsi="Microsoft JhengHei UI" w:cs="Open Sans" w:hint="eastAsia"/>
        </w:rPr>
        <w:t>案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加上剔號。</w:t>
      </w:r>
    </w:p>
    <w:tbl>
      <w:tblPr>
        <w:tblStyle w:val="TableGrid"/>
        <w:tblW w:w="0" w:type="auto"/>
        <w:tblInd w:w="4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9"/>
        <w:gridCol w:w="7887"/>
      </w:tblGrid>
      <w:tr w:rsidR="00747E7F" w:rsidRPr="007F33BF" w14:paraId="31D57098" w14:textId="77777777" w:rsidTr="00747E7F">
        <w:tc>
          <w:tcPr>
            <w:tcW w:w="649" w:type="dxa"/>
            <w:tcBorders>
              <w:bottom w:val="single" w:sz="4" w:space="0" w:color="auto"/>
            </w:tcBorders>
          </w:tcPr>
          <w:p w14:paraId="6C6D7931" w14:textId="4B478493" w:rsidR="00747E7F" w:rsidRPr="007F33BF" w:rsidRDefault="00747E7F" w:rsidP="007F33BF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</w:p>
        </w:tc>
        <w:tc>
          <w:tcPr>
            <w:tcW w:w="7887" w:type="dxa"/>
          </w:tcPr>
          <w:p w14:paraId="3ECF4D4E" w14:textId="578E4AF8" w:rsidR="00747E7F" w:rsidRPr="007F33BF" w:rsidRDefault="00CE7F7B" w:rsidP="007F33BF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/>
                <w:lang w:val="x-none" w:eastAsia="zh-HK"/>
              </w:rPr>
              <w:t>提升</w:t>
            </w:r>
            <w:r w:rsidR="00747E7F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能量轉換效</w:t>
            </w:r>
            <w:r w:rsidR="00747E7F" w:rsidRPr="007F33BF">
              <w:rPr>
                <w:rFonts w:ascii="Microsoft JhengHei UI" w:eastAsia="Microsoft JhengHei UI" w:hAnsi="Microsoft JhengHei UI" w:cs="Open Sans" w:hint="eastAsia"/>
              </w:rPr>
              <w:t>率</w:t>
            </w:r>
          </w:p>
        </w:tc>
      </w:tr>
      <w:tr w:rsidR="00747E7F" w:rsidRPr="007F33BF" w14:paraId="25FD4132" w14:textId="77777777" w:rsidTr="00747E7F">
        <w:tc>
          <w:tcPr>
            <w:tcW w:w="649" w:type="dxa"/>
            <w:tcBorders>
              <w:top w:val="single" w:sz="4" w:space="0" w:color="auto"/>
              <w:bottom w:val="single" w:sz="4" w:space="0" w:color="auto"/>
            </w:tcBorders>
          </w:tcPr>
          <w:p w14:paraId="644D4717" w14:textId="39C54097" w:rsidR="00747E7F" w:rsidRPr="007F33BF" w:rsidRDefault="00747E7F" w:rsidP="007F33BF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</w:p>
        </w:tc>
        <w:tc>
          <w:tcPr>
            <w:tcW w:w="7887" w:type="dxa"/>
          </w:tcPr>
          <w:p w14:paraId="03AD2F53" w14:textId="0944FF8F" w:rsidR="00747E7F" w:rsidRPr="007F33BF" w:rsidRDefault="00654488" w:rsidP="007F33BF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/>
                <w:lang w:val="x-none" w:eastAsia="zh-HK"/>
              </w:rPr>
              <w:t>降</w:t>
            </w:r>
            <w:r w:rsidR="00747E7F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低生產成本</w:t>
            </w:r>
          </w:p>
        </w:tc>
      </w:tr>
      <w:tr w:rsidR="00747E7F" w:rsidRPr="007F33BF" w14:paraId="4A88417C" w14:textId="77777777" w:rsidTr="00747E7F">
        <w:tc>
          <w:tcPr>
            <w:tcW w:w="649" w:type="dxa"/>
            <w:tcBorders>
              <w:top w:val="single" w:sz="4" w:space="0" w:color="auto"/>
              <w:bottom w:val="single" w:sz="4" w:space="0" w:color="auto"/>
            </w:tcBorders>
          </w:tcPr>
          <w:p w14:paraId="7FBADDEC" w14:textId="52EB9F44" w:rsidR="00747E7F" w:rsidRPr="007F33BF" w:rsidRDefault="00747E7F" w:rsidP="007F33BF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</w:p>
        </w:tc>
        <w:tc>
          <w:tcPr>
            <w:tcW w:w="7887" w:type="dxa"/>
          </w:tcPr>
          <w:p w14:paraId="3EE0A0DE" w14:textId="1B8AF943" w:rsidR="00747E7F" w:rsidRPr="007F33BF" w:rsidRDefault="00956178" w:rsidP="007F33BF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5370C9">
              <w:rPr>
                <w:rFonts w:ascii="Microsoft JhengHei UI" w:eastAsia="Microsoft JhengHei UI" w:hAnsi="Microsoft JhengHei UI" w:cs="Open Sans" w:hint="eastAsia"/>
                <w:lang w:val="x-none" w:eastAsia="zh-HK"/>
              </w:rPr>
              <w:t>使</w:t>
            </w:r>
            <w:r w:rsidR="00747E7F" w:rsidRPr="005370C9">
              <w:rPr>
                <w:rFonts w:ascii="Microsoft JhengHei UI" w:eastAsia="Microsoft JhengHei UI" w:hAnsi="Microsoft JhengHei UI" w:cs="Open Sans" w:hint="eastAsia"/>
                <w:lang w:eastAsia="zh-HK"/>
              </w:rPr>
              <w:t>應用</w:t>
            </w:r>
            <w:r w:rsidRPr="005370C9">
              <w:rPr>
                <w:rFonts w:ascii="Microsoft JhengHei UI" w:eastAsia="Microsoft JhengHei UI" w:hAnsi="Microsoft JhengHei UI" w:cs="Open Sans" w:hint="eastAsia"/>
                <w:lang w:eastAsia="zh-HK"/>
              </w:rPr>
              <w:t>更具</w:t>
            </w:r>
            <w:r w:rsidR="00747E7F" w:rsidRPr="005370C9">
              <w:rPr>
                <w:rFonts w:ascii="Microsoft JhengHei UI" w:eastAsia="Microsoft JhengHei UI" w:hAnsi="Microsoft JhengHei UI" w:cs="Open Sans" w:hint="eastAsia"/>
                <w:lang w:eastAsia="zh-HK"/>
              </w:rPr>
              <w:t>彈性</w:t>
            </w:r>
          </w:p>
        </w:tc>
      </w:tr>
    </w:tbl>
    <w:p w14:paraId="22698946" w14:textId="20A00AC8" w:rsidR="00B60466" w:rsidRPr="007F33BF" w:rsidRDefault="00B60466" w:rsidP="007F33BF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641C4773" w14:textId="3241838E" w:rsidR="004C25F3" w:rsidRPr="007F33BF" w:rsidRDefault="00517EE9" w:rsidP="007F33BF">
      <w:pPr>
        <w:pStyle w:val="ListParagraph"/>
        <w:numPr>
          <w:ilvl w:val="0"/>
          <w:numId w:val="1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研</w:t>
      </w:r>
      <w:r w:rsidRPr="007F33BF">
        <w:rPr>
          <w:rFonts w:ascii="Microsoft JhengHei UI" w:eastAsia="Microsoft JhengHei UI" w:hAnsi="Microsoft JhengHei UI" w:cs="Open Sans" w:hint="eastAsia"/>
        </w:rPr>
        <w:t>究員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以甚</w:t>
      </w:r>
      <w:r w:rsidRPr="007F33BF">
        <w:rPr>
          <w:rFonts w:ascii="Microsoft JhengHei UI" w:eastAsia="Microsoft JhengHei UI" w:hAnsi="Microsoft JhengHei UI" w:cs="Open Sans" w:hint="eastAsia"/>
        </w:rPr>
        <w:t>麼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方法判</w:t>
      </w:r>
      <w:r w:rsidRPr="007F33BF">
        <w:rPr>
          <w:rFonts w:ascii="Microsoft JhengHei UI" w:eastAsia="Microsoft JhengHei UI" w:hAnsi="Microsoft JhengHei UI" w:cs="Open Sans" w:hint="eastAsia"/>
        </w:rPr>
        <w:t>斷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晶體的結</w:t>
      </w:r>
      <w:r w:rsidRPr="007F33BF">
        <w:rPr>
          <w:rFonts w:ascii="Microsoft JhengHei UI" w:eastAsia="Microsoft JhengHei UI" w:hAnsi="Microsoft JhengHei UI" w:cs="Open Sans" w:hint="eastAsia"/>
        </w:rPr>
        <w:t>構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？</w:t>
      </w:r>
    </w:p>
    <w:p w14:paraId="207052AF" w14:textId="67C59860" w:rsidR="0093002C" w:rsidRPr="007F33BF" w:rsidRDefault="00D53440" w:rsidP="007F33BF">
      <w:pPr>
        <w:pStyle w:val="ListParagraph"/>
        <w:spacing w:after="60" w:line="340" w:lineRule="exact"/>
        <w:ind w:leftChars="0" w:left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/>
        </w:rPr>
        <w:t xml:space="preserve">A.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利用</w:t>
      </w:r>
      <w:r w:rsidR="00517EE9" w:rsidRPr="007F33BF">
        <w:rPr>
          <w:rFonts w:ascii="Microsoft JhengHei UI" w:eastAsia="Microsoft JhengHei UI" w:hAnsi="Microsoft JhengHei UI" w:cs="Open Sans"/>
          <w:lang w:eastAsia="zh-HK"/>
        </w:rPr>
        <w:t>透射電子顯微鏡</w:t>
      </w:r>
      <w:r w:rsidR="00CE220C" w:rsidRPr="007F33BF">
        <w:rPr>
          <w:rFonts w:ascii="Microsoft JhengHei UI" w:eastAsia="Microsoft JhengHei UI" w:hAnsi="Microsoft JhengHei UI" w:cs="Open Sans"/>
        </w:rPr>
        <w:t xml:space="preserve"> (TEM)</w:t>
      </w:r>
      <w:r w:rsidR="00517EE9" w:rsidRPr="007F33BF">
        <w:rPr>
          <w:rFonts w:ascii="Microsoft JhengHei UI" w:eastAsia="Microsoft JhengHei UI" w:hAnsi="Microsoft JhengHei UI" w:cs="Open Sans"/>
        </w:rPr>
        <w:t xml:space="preserve">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觀</w:t>
      </w:r>
      <w:r w:rsidR="00517EE9" w:rsidRPr="007F33BF">
        <w:rPr>
          <w:rFonts w:ascii="Microsoft JhengHei UI" w:eastAsia="Microsoft JhengHei UI" w:hAnsi="Microsoft JhengHei UI" w:cs="Open Sans" w:hint="eastAsia"/>
        </w:rPr>
        <w:t>察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晶體。</w:t>
      </w:r>
      <w:r w:rsidR="00CE220C" w:rsidRPr="007F33BF">
        <w:rPr>
          <w:rFonts w:ascii="Microsoft JhengHei UI" w:eastAsia="Microsoft JhengHei UI" w:hAnsi="Microsoft JhengHei UI" w:cs="Open Sans"/>
        </w:rPr>
        <w:br/>
        <w:t xml:space="preserve">B. 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利用</w:t>
      </w:r>
      <w:r w:rsidR="00517EE9" w:rsidRPr="004B3759">
        <w:rPr>
          <w:rFonts w:ascii="Microsoft JhengHei UI" w:eastAsia="Microsoft JhengHei UI" w:hAnsi="Microsoft JhengHei UI" w:cs="Open Sans"/>
          <w:color w:val="000000" w:themeColor="text1"/>
          <w:lang w:eastAsia="zh-HK"/>
        </w:rPr>
        <w:t>掃描隧穿顯微鏡</w:t>
      </w:r>
      <w:r w:rsidR="00CE220C" w:rsidRPr="004B3759">
        <w:rPr>
          <w:rFonts w:ascii="Microsoft JhengHei UI" w:eastAsia="Microsoft JhengHei UI" w:hAnsi="Microsoft JhengHei UI" w:cs="Open Sans"/>
          <w:color w:val="000000" w:themeColor="text1"/>
        </w:rPr>
        <w:t xml:space="preserve"> (</w:t>
      </w:r>
      <w:r w:rsidR="00AE7062" w:rsidRPr="004B3759">
        <w:rPr>
          <w:rFonts w:ascii="Microsoft JhengHei UI" w:eastAsia="Microsoft JhengHei UI" w:hAnsi="Microsoft JhengHei UI" w:cs="Open Sans"/>
          <w:color w:val="000000" w:themeColor="text1"/>
        </w:rPr>
        <w:t>ST</w:t>
      </w:r>
      <w:r w:rsidR="00517EE9" w:rsidRPr="004B3759">
        <w:rPr>
          <w:rFonts w:ascii="Microsoft JhengHei UI" w:eastAsia="Microsoft JhengHei UI" w:hAnsi="Microsoft JhengHei UI" w:cs="Open Sans"/>
          <w:color w:val="000000" w:themeColor="text1"/>
        </w:rPr>
        <w:t xml:space="preserve">M) 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觀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</w:rPr>
        <w:t>察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晶體。</w:t>
      </w:r>
      <w:r w:rsidR="0093002C" w:rsidRPr="004B3759">
        <w:rPr>
          <w:rFonts w:ascii="Microsoft JhengHei UI" w:eastAsia="Microsoft JhengHei UI" w:hAnsi="Microsoft JhengHei UI" w:cs="Open Sans"/>
          <w:color w:val="000000" w:themeColor="text1"/>
        </w:rPr>
        <w:br/>
        <w:t>C.</w:t>
      </w:r>
      <w:r w:rsidR="004C091F" w:rsidRPr="004B3759">
        <w:rPr>
          <w:rFonts w:ascii="Microsoft JhengHei UI" w:eastAsia="Microsoft JhengHei UI" w:hAnsi="Microsoft JhengHei UI" w:cs="Open Sans"/>
          <w:color w:val="000000" w:themeColor="text1"/>
        </w:rPr>
        <w:t xml:space="preserve"> 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量度可見光穿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</w:rPr>
        <w:t>過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晶體產生的繞射光斑。</w:t>
      </w:r>
      <w:r w:rsidR="004C091F" w:rsidRPr="004B3759">
        <w:rPr>
          <w:rFonts w:ascii="Microsoft JhengHei UI" w:eastAsia="Microsoft JhengHei UI" w:hAnsi="Microsoft JhengHei UI" w:cs="Open Sans"/>
          <w:color w:val="000000" w:themeColor="text1"/>
        </w:rPr>
        <w:br/>
        <w:t>D.</w:t>
      </w:r>
      <w:r w:rsidR="00517EE9" w:rsidRPr="004B3759">
        <w:rPr>
          <w:rFonts w:ascii="Microsoft JhengHei UI" w:eastAsia="Microsoft JhengHei UI" w:hAnsi="Microsoft JhengHei UI" w:cs="Open Sans"/>
          <w:color w:val="000000" w:themeColor="text1"/>
        </w:rPr>
        <w:t xml:space="preserve"> 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量度X射線穿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</w:rPr>
        <w:t>過</w:t>
      </w:r>
      <w:r w:rsidR="00517EE9" w:rsidRPr="004B375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晶體產生的繞射光斑</w:t>
      </w:r>
      <w:r w:rsidR="00517EE9"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。</w:t>
      </w:r>
    </w:p>
    <w:p w14:paraId="6D4EFCF0" w14:textId="77777777" w:rsidR="00B60466" w:rsidRPr="007F33BF" w:rsidRDefault="00B60466" w:rsidP="007F33BF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501268D5" w14:textId="50668952" w:rsidR="009426C7" w:rsidRPr="007F33BF" w:rsidRDefault="006A2F63" w:rsidP="00956178">
      <w:pPr>
        <w:pStyle w:val="ListParagraph"/>
        <w:keepNext/>
        <w:widowControl/>
        <w:numPr>
          <w:ilvl w:val="0"/>
          <w:numId w:val="1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color w:val="70AD47" w:themeColor="accent6"/>
        </w:rPr>
      </w:pPr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畫出箭咀以表示太陽能電池連接外電路後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，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電流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的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流動方向</w:t>
      </w:r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。</w:t>
      </w:r>
    </w:p>
    <w:p w14:paraId="3B5736F4" w14:textId="4CDA63F2" w:rsidR="004C25F3" w:rsidRPr="00952A09" w:rsidRDefault="009F7309" w:rsidP="004C25F3">
      <w:pPr>
        <w:pStyle w:val="ListParagraph"/>
        <w:ind w:leftChars="0"/>
        <w:rPr>
          <w:rFonts w:ascii="Open Sans" w:hAnsi="Open Sans" w:cs="Open Sans"/>
          <w:color w:val="70AD47" w:themeColor="accent6"/>
        </w:rPr>
      </w:pPr>
      <w:r>
        <w:rPr>
          <w:noProof/>
          <w:lang w:eastAsia="zh-CN"/>
        </w:rPr>
        <w:drawing>
          <wp:anchor distT="0" distB="0" distL="114300" distR="114300" simplePos="0" relativeHeight="251692032" behindDoc="0" locked="0" layoutInCell="1" allowOverlap="1" wp14:anchorId="713906D0" wp14:editId="0B813EEF">
            <wp:simplePos x="0" y="0"/>
            <wp:positionH relativeFrom="column">
              <wp:posOffset>809625</wp:posOffset>
            </wp:positionH>
            <wp:positionV relativeFrom="paragraph">
              <wp:posOffset>469900</wp:posOffset>
            </wp:positionV>
            <wp:extent cx="4544060" cy="2821305"/>
            <wp:effectExtent l="0" t="0" r="8890" b="0"/>
            <wp:wrapNone/>
            <wp:docPr id="23" name="圖片 4" descr="A picture containing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圖片 4" descr="A picture containing screensho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25F3">
        <w:rPr>
          <w:noProof/>
          <w:lang w:eastAsia="zh-CN"/>
        </w:rPr>
        <mc:AlternateContent>
          <mc:Choice Requires="wps">
            <w:drawing>
              <wp:inline distT="0" distB="0" distL="0" distR="0" wp14:anchorId="0AF8B842" wp14:editId="29002AC7">
                <wp:extent cx="5448300" cy="3733800"/>
                <wp:effectExtent l="0" t="0" r="19050" b="19050"/>
                <wp:docPr id="2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8300" cy="3733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855042" id="矩形 3" o:spid="_x0000_s1026" style="width:429pt;height:29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" filled="f" strokecolor="black [3213]" strokeweight="1pt">
                <w10:anchorlock/>
              </v:rect>
            </w:pict>
          </mc:Fallback>
        </mc:AlternateContent>
      </w:r>
    </w:p>
    <w:sectPr w:rsidR="004C25F3" w:rsidRPr="00952A09" w:rsidSect="000D1FD6">
      <w:headerReference w:type="even" r:id="rId13"/>
      <w:headerReference w:type="default" r:id="rId14"/>
      <w:footerReference w:type="default" r:id="rId15"/>
      <w:headerReference w:type="first" r:id="rId16"/>
      <w:pgSz w:w="11906" w:h="16838"/>
      <w:pgMar w:top="2430" w:right="1440" w:bottom="1800" w:left="1440" w:header="850" w:footer="857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D6D88B" w14:textId="77777777" w:rsidR="00F0241E" w:rsidRDefault="00F0241E" w:rsidP="00EC2F63">
      <w:r>
        <w:separator/>
      </w:r>
    </w:p>
  </w:endnote>
  <w:endnote w:type="continuationSeparator" w:id="0">
    <w:p w14:paraId="3682B7BD" w14:textId="77777777" w:rsidR="00F0241E" w:rsidRDefault="00F0241E" w:rsidP="00EC2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</w:font>
  <w:font w:name="Microsoft JhengHei U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 Sans ExtraBold">
    <w:altName w:val="Arial"/>
    <w:panose1 w:val="020B0906030804020204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49908928"/>
      <w:docPartObj>
        <w:docPartGallery w:val="Page Numbers (Bottom of Page)"/>
        <w:docPartUnique/>
      </w:docPartObj>
    </w:sdtPr>
    <w:sdtEndPr>
      <w:rPr>
        <w:rFonts w:ascii="Open Sans" w:hAnsi="Open Sans" w:cs="Open Sans"/>
        <w:b/>
        <w:noProof/>
        <w:sz w:val="28"/>
      </w:rPr>
    </w:sdtEndPr>
    <w:sdtContent>
      <w:p w14:paraId="456A2294" w14:textId="004EE813" w:rsidR="00A35F77" w:rsidRPr="0056722A" w:rsidRDefault="00A35F77">
        <w:pPr>
          <w:pStyle w:val="Footer"/>
          <w:jc w:val="center"/>
          <w:rPr>
            <w:rFonts w:ascii="Open Sans" w:hAnsi="Open Sans" w:cs="Open Sans"/>
            <w:b/>
            <w:sz w:val="28"/>
          </w:rPr>
        </w:pPr>
        <w:r w:rsidRPr="0056722A">
          <w:rPr>
            <w:rFonts w:ascii="Open Sans" w:hAnsi="Open Sans" w:cs="Open Sans"/>
            <w:b/>
            <w:sz w:val="28"/>
          </w:rPr>
          <w:fldChar w:fldCharType="begin"/>
        </w:r>
        <w:r w:rsidRPr="0056722A">
          <w:rPr>
            <w:rFonts w:ascii="Open Sans" w:hAnsi="Open Sans" w:cs="Open Sans"/>
            <w:b/>
            <w:sz w:val="28"/>
          </w:rPr>
          <w:instrText xml:space="preserve"> PAGE   \* MERGEFORMAT </w:instrText>
        </w:r>
        <w:r w:rsidRPr="0056722A">
          <w:rPr>
            <w:rFonts w:ascii="Open Sans" w:hAnsi="Open Sans" w:cs="Open Sans"/>
            <w:b/>
            <w:sz w:val="28"/>
          </w:rPr>
          <w:fldChar w:fldCharType="separate"/>
        </w:r>
        <w:r w:rsidR="009F7309">
          <w:rPr>
            <w:rFonts w:ascii="Open Sans" w:hAnsi="Open Sans" w:cs="Open Sans"/>
            <w:b/>
            <w:noProof/>
            <w:sz w:val="28"/>
          </w:rPr>
          <w:t>9</w:t>
        </w:r>
        <w:r w:rsidRPr="0056722A">
          <w:rPr>
            <w:rFonts w:ascii="Open Sans" w:hAnsi="Open Sans" w:cs="Open Sans"/>
            <w:b/>
            <w:noProof/>
            <w:sz w:val="28"/>
          </w:rPr>
          <w:fldChar w:fldCharType="end"/>
        </w:r>
      </w:p>
    </w:sdtContent>
  </w:sdt>
  <w:p w14:paraId="7D1F6B21" w14:textId="77777777" w:rsidR="00A35F77" w:rsidRDefault="00A35F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2DE226" w14:textId="77777777" w:rsidR="00F0241E" w:rsidRDefault="00F0241E" w:rsidP="00EC2F63">
      <w:r>
        <w:separator/>
      </w:r>
    </w:p>
  </w:footnote>
  <w:footnote w:type="continuationSeparator" w:id="0">
    <w:p w14:paraId="0FE0170E" w14:textId="77777777" w:rsidR="00F0241E" w:rsidRDefault="00F0241E" w:rsidP="00EC2F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3A3F0" w14:textId="1628421E" w:rsidR="00A35F77" w:rsidRDefault="00791092">
    <w:pPr>
      <w:pStyle w:val="Header"/>
    </w:pPr>
    <w:r>
      <w:rPr>
        <w:noProof/>
      </w:rPr>
    </w:r>
    <w:r w:rsidR="00791092">
      <w:rPr>
        <w:noProof/>
      </w:rPr>
      <w:pict w14:anchorId="217D3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4602" o:spid="_x0000_s1032" type="#_x0000_t75" alt="" style="position:absolute;left:0;text-align:left;margin-left:0;margin-top:0;width:444.35pt;height:628.5pt;z-index:-2516449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E1F40" w14:textId="22C38DBB" w:rsidR="00A35F77" w:rsidRDefault="00791092">
    <w:pPr>
      <w:pStyle w:val="Header"/>
    </w:pPr>
    <w:r>
      <w:rPr>
        <w:noProof/>
      </w:rPr>
    </w:r>
    <w:r w:rsidR="00791092">
      <w:rPr>
        <w:noProof/>
      </w:rPr>
      <w:pict w14:anchorId="4320FA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4603" o:spid="_x0000_s1033" type="#_x0000_t75" alt="" style="position:absolute;left:0;text-align:left;margin-left:-72.1pt;margin-top:-121.5pt;width:595.25pt;height:841.85pt;z-index:-251641856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A35F77" w:rsidRPr="007F099A">
      <w:rPr>
        <w:noProof/>
        <w:lang w:eastAsia="zh-CN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C617CD5" wp14:editId="091713E8">
              <wp:simplePos x="0" y="0"/>
              <wp:positionH relativeFrom="column">
                <wp:posOffset>-619125</wp:posOffset>
              </wp:positionH>
              <wp:positionV relativeFrom="paragraph">
                <wp:posOffset>-215900</wp:posOffset>
              </wp:positionV>
              <wp:extent cx="1028700" cy="523875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5238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4356BA" w14:textId="253BC285" w:rsidR="00A35F77" w:rsidRPr="005F5E98" w:rsidRDefault="00A35F77" w:rsidP="007F099A">
                          <w:pPr>
                            <w:jc w:val="center"/>
                            <w:rPr>
                              <w:rFonts w:ascii="Microsoft JhengHei" w:eastAsia="Microsoft JhengHei" w:hAnsi="Microsoft JhengHei" w:cs="Open Sans ExtraBold"/>
                              <w:b/>
                              <w:sz w:val="40"/>
                              <w:szCs w:val="40"/>
                            </w:rPr>
                          </w:pPr>
                          <w:r w:rsidRPr="005F5E98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sz w:val="40"/>
                              <w:szCs w:val="40"/>
                            </w:rPr>
                            <w:t>第三課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617CD5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-48.75pt;margin-top:-17pt;width:81pt;height:41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" filled="f" stroked="f">
              <v:textbox>
                <w:txbxContent>
                  <w:p w14:paraId="704356BA" w14:textId="253BC285" w:rsidR="00A35F77" w:rsidRPr="005F5E98" w:rsidRDefault="00A35F77" w:rsidP="007F099A">
                    <w:pPr>
                      <w:jc w:val="center"/>
                      <w:rPr>
                        <w:rFonts w:ascii="微軟正黑體" w:eastAsia="微軟正黑體" w:hAnsi="微軟正黑體" w:cs="Open Sans ExtraBold"/>
                        <w:b/>
                        <w:sz w:val="40"/>
                        <w:szCs w:val="40"/>
                      </w:rPr>
                    </w:pPr>
                    <w:r w:rsidRPr="005F5E98">
                      <w:rPr>
                        <w:rFonts w:ascii="微軟正黑體" w:eastAsia="微軟正黑體" w:hAnsi="微軟正黑體" w:cs="Open Sans ExtraBold" w:hint="eastAsia"/>
                        <w:b/>
                        <w:sz w:val="40"/>
                        <w:szCs w:val="40"/>
                      </w:rPr>
                      <w:t>第三課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A35F77" w:rsidRPr="007F099A">
      <w:rPr>
        <w:noProof/>
        <w:lang w:eastAsia="zh-CN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5F046432" wp14:editId="15FEE254">
              <wp:simplePos x="0" y="0"/>
              <wp:positionH relativeFrom="column">
                <wp:posOffset>1055724</wp:posOffset>
              </wp:positionH>
              <wp:positionV relativeFrom="paragraph">
                <wp:posOffset>-3220</wp:posOffset>
              </wp:positionV>
              <wp:extent cx="3857625" cy="476250"/>
              <wp:effectExtent l="0" t="0" r="0" b="0"/>
              <wp:wrapSquare wrapText="bothSides"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57625" cy="4762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D3D0C9" w14:textId="7E5C1092" w:rsidR="00A35F77" w:rsidRPr="005F5E98" w:rsidRDefault="00A35F77" w:rsidP="007F099A">
                          <w:pPr>
                            <w:rPr>
                              <w:rFonts w:ascii="Microsoft JhengHei" w:eastAsia="Microsoft JhengHei" w:hAnsi="Microsoft JhengHei" w:cs="Open Sans ExtraBold"/>
                              <w:b/>
                              <w:sz w:val="40"/>
                            </w:rPr>
                          </w:pPr>
                          <w:r w:rsidRPr="005F5E98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sz w:val="40"/>
                            </w:rPr>
                            <w:t>光電效應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F046432" id="_x0000_s1027" type="#_x0000_t202" style="position:absolute;left:0;text-align:left;margin-left:83.15pt;margin-top:-.25pt;width:303.75pt;height:37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" filled="f" stroked="f">
              <v:textbox>
                <w:txbxContent>
                  <w:p w14:paraId="0BD3D0C9" w14:textId="7E5C1092" w:rsidR="00A35F77" w:rsidRPr="005F5E98" w:rsidRDefault="00A35F77" w:rsidP="007F099A">
                    <w:pPr>
                      <w:rPr>
                        <w:rFonts w:ascii="微軟正黑體" w:eastAsia="微軟正黑體" w:hAnsi="微軟正黑體" w:cs="Open Sans ExtraBold"/>
                        <w:b/>
                        <w:sz w:val="40"/>
                      </w:rPr>
                    </w:pPr>
                    <w:r w:rsidRPr="005F5E98">
                      <w:rPr>
                        <w:rFonts w:ascii="微軟正黑體" w:eastAsia="微軟正黑體" w:hAnsi="微軟正黑體" w:cs="Open Sans ExtraBold" w:hint="eastAsia"/>
                        <w:b/>
                        <w:sz w:val="40"/>
                      </w:rPr>
                      <w:t>光電效應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6A2F4" w14:textId="2E47DA30" w:rsidR="00A35F77" w:rsidRDefault="00791092">
    <w:pPr>
      <w:pStyle w:val="Header"/>
    </w:pPr>
    <w:r>
      <w:rPr>
        <w:rFonts w:cs="Times New Roman"/>
        <w:b/>
        <w:bCs/>
        <w:noProof/>
        <w:sz w:val="28"/>
        <w:szCs w:val="28"/>
      </w:rPr>
    </w:r>
    <w:r w:rsidR="00791092">
      <w:rPr>
        <w:rFonts w:cs="Times New Roman"/>
        <w:b/>
        <w:bCs/>
        <w:noProof/>
        <w:sz w:val="28"/>
        <w:szCs w:val="28"/>
      </w:rPr>
      <w:pict w14:anchorId="158A3E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4601" o:spid="_x0000_s1031" type="#_x0000_t75" alt="" style="position:absolute;left:0;text-align:left;margin-left:-72.1pt;margin-top:-121.5pt;width:595.25pt;height:841.85pt;z-index:-251648000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A35F77" w:rsidRPr="00193F34">
      <w:rPr>
        <w:rFonts w:cs="Times New Roman"/>
        <w:b/>
        <w:bCs/>
        <w:noProof/>
        <w:sz w:val="28"/>
        <w:szCs w:val="28"/>
        <w:lang w:eastAsia="zh-CN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1E0ECEB" wp14:editId="7CA8D738">
              <wp:simplePos x="0" y="0"/>
              <wp:positionH relativeFrom="column">
                <wp:posOffset>1028700</wp:posOffset>
              </wp:positionH>
              <wp:positionV relativeFrom="paragraph">
                <wp:posOffset>-173060</wp:posOffset>
              </wp:positionV>
              <wp:extent cx="4191634" cy="840739"/>
              <wp:effectExtent l="0" t="0" r="0" b="0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91634" cy="84073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DCB85C" w14:textId="77777777" w:rsidR="00CF4030" w:rsidRPr="00FD46F6" w:rsidRDefault="00CF4030" w:rsidP="00CF4030">
                          <w:pPr>
                            <w:widowControl/>
                            <w:overflowPunct w:val="0"/>
                            <w:spacing w:before="60" w:after="80" w:line="400" w:lineRule="exact"/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</w:pP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採電學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社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教材套</w:t>
                          </w:r>
                        </w:p>
                        <w:p w14:paraId="395844AA" w14:textId="147780CB" w:rsidR="00A35F77" w:rsidRPr="00CF4030" w:rsidRDefault="00CF4030" w:rsidP="00CF4030">
                          <w:pPr>
                            <w:widowControl/>
                            <w:overflowPunct w:val="0"/>
                            <w:spacing w:before="60" w:after="80" w:line="400" w:lineRule="exact"/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</w:pP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中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  <w:lang w:val="x-none"/>
                            </w:rPr>
                            <w:t>四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至中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  <w:lang w:val="x-none"/>
                            </w:rPr>
                            <w:t>六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1E0ECE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81pt;margin-top:-13.65pt;width:330.05pt;height:66.2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" filled="f" stroked="f">
              <v:textbox>
                <w:txbxContent>
                  <w:p w14:paraId="66DCB85C" w14:textId="77777777" w:rsidR="00CF4030" w:rsidRPr="00FD46F6" w:rsidRDefault="00CF4030" w:rsidP="00CF4030">
                    <w:pPr>
                      <w:widowControl/>
                      <w:overflowPunct w:val="0"/>
                      <w:spacing w:before="60" w:after="80" w:line="400" w:lineRule="exact"/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</w:rPr>
                    </w:pP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採電學</w:t>
                    </w:r>
                    <w:r w:rsidRPr="00FD46F6"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</w:rPr>
                      <w:t>社</w:t>
                    </w: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教材套</w:t>
                    </w:r>
                  </w:p>
                  <w:p w14:paraId="395844AA" w14:textId="147780CB" w:rsidR="00A35F77" w:rsidRPr="00CF4030" w:rsidRDefault="00CF4030" w:rsidP="00CF4030">
                    <w:pPr>
                      <w:widowControl/>
                      <w:overflowPunct w:val="0"/>
                      <w:spacing w:before="60" w:after="80" w:line="400" w:lineRule="exact"/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</w:rPr>
                    </w:pP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中</w:t>
                    </w:r>
                    <w:r w:rsidRPr="00FD46F6"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  <w:lang w:val="x-none"/>
                      </w:rPr>
                      <w:t>四</w:t>
                    </w: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至中</w:t>
                    </w:r>
                    <w:r w:rsidRPr="00FD46F6"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  <w:lang w:val="x-none"/>
                      </w:rPr>
                      <w:t>六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929B3"/>
    <w:multiLevelType w:val="multilevel"/>
    <w:tmpl w:val="9B92DED2"/>
    <w:styleLink w:val="CurrentList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440FE"/>
    <w:multiLevelType w:val="hybridMultilevel"/>
    <w:tmpl w:val="F670AF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F585C"/>
    <w:multiLevelType w:val="hybridMultilevel"/>
    <w:tmpl w:val="5E1CEE26"/>
    <w:lvl w:ilvl="0" w:tplc="24E85F4A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372AF"/>
    <w:multiLevelType w:val="hybridMultilevel"/>
    <w:tmpl w:val="C28CFFB0"/>
    <w:lvl w:ilvl="0" w:tplc="AD367046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2B49EC"/>
    <w:multiLevelType w:val="hybridMultilevel"/>
    <w:tmpl w:val="4BA80366"/>
    <w:lvl w:ilvl="0" w:tplc="3452A854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777A43"/>
    <w:multiLevelType w:val="hybridMultilevel"/>
    <w:tmpl w:val="CF465274"/>
    <w:lvl w:ilvl="0" w:tplc="7C90FE0C">
      <w:start w:val="1"/>
      <w:numFmt w:val="upp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B6B4A"/>
    <w:multiLevelType w:val="hybridMultilevel"/>
    <w:tmpl w:val="AD32EE50"/>
    <w:lvl w:ilvl="0" w:tplc="CE763BE6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9D3EEE"/>
    <w:multiLevelType w:val="hybridMultilevel"/>
    <w:tmpl w:val="9A22B7F4"/>
    <w:lvl w:ilvl="0" w:tplc="5BB6B39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674BC4"/>
    <w:multiLevelType w:val="hybridMultilevel"/>
    <w:tmpl w:val="CFFC852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0B4804"/>
    <w:multiLevelType w:val="hybridMultilevel"/>
    <w:tmpl w:val="AF4A2B84"/>
    <w:lvl w:ilvl="0" w:tplc="E996D0B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1662E9"/>
    <w:multiLevelType w:val="hybridMultilevel"/>
    <w:tmpl w:val="8884911E"/>
    <w:lvl w:ilvl="0" w:tplc="D7AC79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514151"/>
    <w:multiLevelType w:val="hybridMultilevel"/>
    <w:tmpl w:val="1A822EAC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9D2678"/>
    <w:multiLevelType w:val="hybridMultilevel"/>
    <w:tmpl w:val="57DC131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5B0AA5"/>
    <w:multiLevelType w:val="hybridMultilevel"/>
    <w:tmpl w:val="DE1087DE"/>
    <w:lvl w:ilvl="0" w:tplc="96802B4E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575BE3"/>
    <w:multiLevelType w:val="hybridMultilevel"/>
    <w:tmpl w:val="11B0EF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4D4B6EB5"/>
    <w:multiLevelType w:val="hybridMultilevel"/>
    <w:tmpl w:val="AA2A7DFE"/>
    <w:lvl w:ilvl="0" w:tplc="3C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1A6407"/>
    <w:multiLevelType w:val="hybridMultilevel"/>
    <w:tmpl w:val="33E0835C"/>
    <w:lvl w:ilvl="0" w:tplc="C8642584">
      <w:start w:val="1"/>
      <w:numFmt w:val="decimal"/>
      <w:lvlText w:val="%1."/>
      <w:lvlJc w:val="left"/>
      <w:pPr>
        <w:ind w:left="480" w:hanging="48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D91D91"/>
    <w:multiLevelType w:val="hybridMultilevel"/>
    <w:tmpl w:val="D1287B72"/>
    <w:lvl w:ilvl="0" w:tplc="E996D0B8">
      <w:start w:val="1"/>
      <w:numFmt w:val="lowerLetter"/>
      <w:lvlText w:val="(%1)"/>
      <w:lvlJc w:val="left"/>
      <w:pPr>
        <w:ind w:left="12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20" w:hanging="360"/>
      </w:pPr>
    </w:lvl>
    <w:lvl w:ilvl="2" w:tplc="0809001B" w:tentative="1">
      <w:start w:val="1"/>
      <w:numFmt w:val="lowerRoman"/>
      <w:lvlText w:val="%3."/>
      <w:lvlJc w:val="right"/>
      <w:pPr>
        <w:ind w:left="2640" w:hanging="180"/>
      </w:pPr>
    </w:lvl>
    <w:lvl w:ilvl="3" w:tplc="0809000F" w:tentative="1">
      <w:start w:val="1"/>
      <w:numFmt w:val="decimal"/>
      <w:lvlText w:val="%4."/>
      <w:lvlJc w:val="left"/>
      <w:pPr>
        <w:ind w:left="3360" w:hanging="360"/>
      </w:pPr>
    </w:lvl>
    <w:lvl w:ilvl="4" w:tplc="08090019" w:tentative="1">
      <w:start w:val="1"/>
      <w:numFmt w:val="lowerLetter"/>
      <w:lvlText w:val="%5."/>
      <w:lvlJc w:val="left"/>
      <w:pPr>
        <w:ind w:left="4080" w:hanging="360"/>
      </w:pPr>
    </w:lvl>
    <w:lvl w:ilvl="5" w:tplc="0809001B" w:tentative="1">
      <w:start w:val="1"/>
      <w:numFmt w:val="lowerRoman"/>
      <w:lvlText w:val="%6."/>
      <w:lvlJc w:val="right"/>
      <w:pPr>
        <w:ind w:left="4800" w:hanging="180"/>
      </w:pPr>
    </w:lvl>
    <w:lvl w:ilvl="6" w:tplc="0809000F" w:tentative="1">
      <w:start w:val="1"/>
      <w:numFmt w:val="decimal"/>
      <w:lvlText w:val="%7."/>
      <w:lvlJc w:val="left"/>
      <w:pPr>
        <w:ind w:left="5520" w:hanging="360"/>
      </w:pPr>
    </w:lvl>
    <w:lvl w:ilvl="7" w:tplc="08090019" w:tentative="1">
      <w:start w:val="1"/>
      <w:numFmt w:val="lowerLetter"/>
      <w:lvlText w:val="%8."/>
      <w:lvlJc w:val="left"/>
      <w:pPr>
        <w:ind w:left="6240" w:hanging="360"/>
      </w:pPr>
    </w:lvl>
    <w:lvl w:ilvl="8" w:tplc="08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8" w15:restartNumberingAfterBreak="0">
    <w:nsid w:val="62372D42"/>
    <w:multiLevelType w:val="hybridMultilevel"/>
    <w:tmpl w:val="D8F6D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4119C8"/>
    <w:multiLevelType w:val="hybridMultilevel"/>
    <w:tmpl w:val="BCA8118A"/>
    <w:lvl w:ilvl="0" w:tplc="3ACACA2A">
      <w:start w:val="1"/>
      <w:numFmt w:val="decimal"/>
      <w:lvlText w:val="%1."/>
      <w:lvlJc w:val="left"/>
      <w:pPr>
        <w:ind w:left="480" w:hanging="48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A853B8"/>
    <w:multiLevelType w:val="hybridMultilevel"/>
    <w:tmpl w:val="2DEE694E"/>
    <w:lvl w:ilvl="0" w:tplc="B4A83C32">
      <w:start w:val="1"/>
      <w:numFmt w:val="upperRoman"/>
      <w:lvlText w:val="(%1)."/>
      <w:lvlJc w:val="righ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1" w15:restartNumberingAfterBreak="0">
    <w:nsid w:val="73874CFD"/>
    <w:multiLevelType w:val="hybridMultilevel"/>
    <w:tmpl w:val="B650B44E"/>
    <w:lvl w:ilvl="0" w:tplc="7C90FE0C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9666367">
    <w:abstractNumId w:val="14"/>
  </w:num>
  <w:num w:numId="2" w16cid:durableId="1069376750">
    <w:abstractNumId w:val="16"/>
  </w:num>
  <w:num w:numId="3" w16cid:durableId="276379505">
    <w:abstractNumId w:val="12"/>
  </w:num>
  <w:num w:numId="4" w16cid:durableId="1790662500">
    <w:abstractNumId w:val="8"/>
  </w:num>
  <w:num w:numId="5" w16cid:durableId="1582986281">
    <w:abstractNumId w:val="11"/>
  </w:num>
  <w:num w:numId="6" w16cid:durableId="581792768">
    <w:abstractNumId w:val="2"/>
  </w:num>
  <w:num w:numId="7" w16cid:durableId="583613146">
    <w:abstractNumId w:val="18"/>
  </w:num>
  <w:num w:numId="8" w16cid:durableId="764375844">
    <w:abstractNumId w:val="20"/>
  </w:num>
  <w:num w:numId="9" w16cid:durableId="1055012061">
    <w:abstractNumId w:val="6"/>
  </w:num>
  <w:num w:numId="10" w16cid:durableId="1949047003">
    <w:abstractNumId w:val="1"/>
  </w:num>
  <w:num w:numId="11" w16cid:durableId="1133600095">
    <w:abstractNumId w:val="4"/>
  </w:num>
  <w:num w:numId="12" w16cid:durableId="865480084">
    <w:abstractNumId w:val="13"/>
  </w:num>
  <w:num w:numId="13" w16cid:durableId="560797932">
    <w:abstractNumId w:val="19"/>
  </w:num>
  <w:num w:numId="14" w16cid:durableId="289480976">
    <w:abstractNumId w:val="0"/>
  </w:num>
  <w:num w:numId="15" w16cid:durableId="1921327308">
    <w:abstractNumId w:val="10"/>
  </w:num>
  <w:num w:numId="16" w16cid:durableId="521210257">
    <w:abstractNumId w:val="7"/>
  </w:num>
  <w:num w:numId="17" w16cid:durableId="35737663">
    <w:abstractNumId w:val="9"/>
  </w:num>
  <w:num w:numId="18" w16cid:durableId="1751803101">
    <w:abstractNumId w:val="21"/>
  </w:num>
  <w:num w:numId="19" w16cid:durableId="1258755486">
    <w:abstractNumId w:val="3"/>
  </w:num>
  <w:num w:numId="20" w16cid:durableId="2098611">
    <w:abstractNumId w:val="5"/>
  </w:num>
  <w:num w:numId="21" w16cid:durableId="72942543">
    <w:abstractNumId w:val="15"/>
  </w:num>
  <w:num w:numId="22" w16cid:durableId="127960783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E16"/>
    <w:rsid w:val="000059BC"/>
    <w:rsid w:val="00005DAC"/>
    <w:rsid w:val="000169EC"/>
    <w:rsid w:val="00020381"/>
    <w:rsid w:val="00024210"/>
    <w:rsid w:val="00026255"/>
    <w:rsid w:val="0003079E"/>
    <w:rsid w:val="000315DC"/>
    <w:rsid w:val="0003415D"/>
    <w:rsid w:val="00040327"/>
    <w:rsid w:val="000407AA"/>
    <w:rsid w:val="000407C9"/>
    <w:rsid w:val="000436F5"/>
    <w:rsid w:val="0004589D"/>
    <w:rsid w:val="0004624A"/>
    <w:rsid w:val="000513CB"/>
    <w:rsid w:val="00052CC5"/>
    <w:rsid w:val="00060DCC"/>
    <w:rsid w:val="00061F0D"/>
    <w:rsid w:val="0006347B"/>
    <w:rsid w:val="00063DDC"/>
    <w:rsid w:val="00064013"/>
    <w:rsid w:val="000660C0"/>
    <w:rsid w:val="00072450"/>
    <w:rsid w:val="000728DA"/>
    <w:rsid w:val="00073429"/>
    <w:rsid w:val="00077377"/>
    <w:rsid w:val="00077D27"/>
    <w:rsid w:val="00080271"/>
    <w:rsid w:val="00080827"/>
    <w:rsid w:val="00092809"/>
    <w:rsid w:val="00093D34"/>
    <w:rsid w:val="00094928"/>
    <w:rsid w:val="00096072"/>
    <w:rsid w:val="0009665E"/>
    <w:rsid w:val="00096D89"/>
    <w:rsid w:val="00097844"/>
    <w:rsid w:val="000A4DC2"/>
    <w:rsid w:val="000A4EBB"/>
    <w:rsid w:val="000A508C"/>
    <w:rsid w:val="000A534B"/>
    <w:rsid w:val="000B07C2"/>
    <w:rsid w:val="000B7EA1"/>
    <w:rsid w:val="000D1099"/>
    <w:rsid w:val="000D1FD6"/>
    <w:rsid w:val="000D376D"/>
    <w:rsid w:val="000D4598"/>
    <w:rsid w:val="000D50C7"/>
    <w:rsid w:val="000D579D"/>
    <w:rsid w:val="000E0CE9"/>
    <w:rsid w:val="000E1ECB"/>
    <w:rsid w:val="000E20C2"/>
    <w:rsid w:val="000E5784"/>
    <w:rsid w:val="000E7DC1"/>
    <w:rsid w:val="000F0DFB"/>
    <w:rsid w:val="000F116D"/>
    <w:rsid w:val="000F1264"/>
    <w:rsid w:val="000F175D"/>
    <w:rsid w:val="000F1FB8"/>
    <w:rsid w:val="000F5C9A"/>
    <w:rsid w:val="00101221"/>
    <w:rsid w:val="0010391F"/>
    <w:rsid w:val="0010405F"/>
    <w:rsid w:val="0010544B"/>
    <w:rsid w:val="00105513"/>
    <w:rsid w:val="00105F97"/>
    <w:rsid w:val="001073F5"/>
    <w:rsid w:val="0010748D"/>
    <w:rsid w:val="001078F3"/>
    <w:rsid w:val="00111110"/>
    <w:rsid w:val="00115DCB"/>
    <w:rsid w:val="00116DCE"/>
    <w:rsid w:val="00122F86"/>
    <w:rsid w:val="00124DE4"/>
    <w:rsid w:val="00125342"/>
    <w:rsid w:val="00131462"/>
    <w:rsid w:val="0013255E"/>
    <w:rsid w:val="00133FDF"/>
    <w:rsid w:val="00134AF4"/>
    <w:rsid w:val="00134C26"/>
    <w:rsid w:val="0014203E"/>
    <w:rsid w:val="00144931"/>
    <w:rsid w:val="001463F7"/>
    <w:rsid w:val="0014698E"/>
    <w:rsid w:val="00146DCD"/>
    <w:rsid w:val="00150EC5"/>
    <w:rsid w:val="001527F9"/>
    <w:rsid w:val="001540A1"/>
    <w:rsid w:val="00156B69"/>
    <w:rsid w:val="0016042A"/>
    <w:rsid w:val="00161758"/>
    <w:rsid w:val="001633A5"/>
    <w:rsid w:val="00167779"/>
    <w:rsid w:val="001711B3"/>
    <w:rsid w:val="00171C5A"/>
    <w:rsid w:val="001744E5"/>
    <w:rsid w:val="0017575D"/>
    <w:rsid w:val="00180ED8"/>
    <w:rsid w:val="001823B1"/>
    <w:rsid w:val="00183003"/>
    <w:rsid w:val="0018421B"/>
    <w:rsid w:val="00185F1F"/>
    <w:rsid w:val="00187802"/>
    <w:rsid w:val="001A2F7B"/>
    <w:rsid w:val="001A4066"/>
    <w:rsid w:val="001A5593"/>
    <w:rsid w:val="001A6BE9"/>
    <w:rsid w:val="001A71B1"/>
    <w:rsid w:val="001A722D"/>
    <w:rsid w:val="001A7D55"/>
    <w:rsid w:val="001B20E2"/>
    <w:rsid w:val="001B2C97"/>
    <w:rsid w:val="001B34CF"/>
    <w:rsid w:val="001B48F1"/>
    <w:rsid w:val="001B4ED2"/>
    <w:rsid w:val="001B5641"/>
    <w:rsid w:val="001C204A"/>
    <w:rsid w:val="001C7F48"/>
    <w:rsid w:val="001D09CB"/>
    <w:rsid w:val="001D0FC0"/>
    <w:rsid w:val="001D1077"/>
    <w:rsid w:val="001D1F05"/>
    <w:rsid w:val="001D1F41"/>
    <w:rsid w:val="001D2EA6"/>
    <w:rsid w:val="001D3770"/>
    <w:rsid w:val="001D5E14"/>
    <w:rsid w:val="001D6F54"/>
    <w:rsid w:val="001D760E"/>
    <w:rsid w:val="001E1124"/>
    <w:rsid w:val="001E5774"/>
    <w:rsid w:val="001E629B"/>
    <w:rsid w:val="001E6DE3"/>
    <w:rsid w:val="001E701D"/>
    <w:rsid w:val="001E7794"/>
    <w:rsid w:val="001F4436"/>
    <w:rsid w:val="001F4FDF"/>
    <w:rsid w:val="0020087D"/>
    <w:rsid w:val="002017C8"/>
    <w:rsid w:val="00202010"/>
    <w:rsid w:val="00202E75"/>
    <w:rsid w:val="00203347"/>
    <w:rsid w:val="00203AF3"/>
    <w:rsid w:val="00203B5F"/>
    <w:rsid w:val="00207B11"/>
    <w:rsid w:val="002101F7"/>
    <w:rsid w:val="00211133"/>
    <w:rsid w:val="0021341D"/>
    <w:rsid w:val="00214B42"/>
    <w:rsid w:val="00220270"/>
    <w:rsid w:val="00220C03"/>
    <w:rsid w:val="00221070"/>
    <w:rsid w:val="002223A1"/>
    <w:rsid w:val="00224868"/>
    <w:rsid w:val="00230B39"/>
    <w:rsid w:val="00232811"/>
    <w:rsid w:val="00232C7B"/>
    <w:rsid w:val="00234785"/>
    <w:rsid w:val="002357B2"/>
    <w:rsid w:val="0024197F"/>
    <w:rsid w:val="002423E7"/>
    <w:rsid w:val="00242B9B"/>
    <w:rsid w:val="0024395B"/>
    <w:rsid w:val="00252C0B"/>
    <w:rsid w:val="00254C7B"/>
    <w:rsid w:val="0026284A"/>
    <w:rsid w:val="0026345C"/>
    <w:rsid w:val="002665ED"/>
    <w:rsid w:val="002676FF"/>
    <w:rsid w:val="00267EFD"/>
    <w:rsid w:val="00271713"/>
    <w:rsid w:val="00271AEA"/>
    <w:rsid w:val="0027517E"/>
    <w:rsid w:val="00275209"/>
    <w:rsid w:val="0027530E"/>
    <w:rsid w:val="00275798"/>
    <w:rsid w:val="00276256"/>
    <w:rsid w:val="00276541"/>
    <w:rsid w:val="00277463"/>
    <w:rsid w:val="002778A8"/>
    <w:rsid w:val="002810D9"/>
    <w:rsid w:val="00285224"/>
    <w:rsid w:val="002852C8"/>
    <w:rsid w:val="002853AD"/>
    <w:rsid w:val="002862E7"/>
    <w:rsid w:val="0029026B"/>
    <w:rsid w:val="00291F54"/>
    <w:rsid w:val="00292BCA"/>
    <w:rsid w:val="00296489"/>
    <w:rsid w:val="00296778"/>
    <w:rsid w:val="002A007A"/>
    <w:rsid w:val="002A5172"/>
    <w:rsid w:val="002A7257"/>
    <w:rsid w:val="002A769B"/>
    <w:rsid w:val="002A7D9D"/>
    <w:rsid w:val="002B3DF9"/>
    <w:rsid w:val="002B6539"/>
    <w:rsid w:val="002C16C2"/>
    <w:rsid w:val="002C1D97"/>
    <w:rsid w:val="002C31CF"/>
    <w:rsid w:val="002C381C"/>
    <w:rsid w:val="002C7185"/>
    <w:rsid w:val="002C7A9C"/>
    <w:rsid w:val="002D0B91"/>
    <w:rsid w:val="002D6735"/>
    <w:rsid w:val="002D729A"/>
    <w:rsid w:val="002D7C7D"/>
    <w:rsid w:val="002E13DC"/>
    <w:rsid w:val="002E16C4"/>
    <w:rsid w:val="002E2165"/>
    <w:rsid w:val="002E660C"/>
    <w:rsid w:val="002E70FF"/>
    <w:rsid w:val="002E7DCE"/>
    <w:rsid w:val="002F14D0"/>
    <w:rsid w:val="002F2486"/>
    <w:rsid w:val="002F5313"/>
    <w:rsid w:val="002F53E2"/>
    <w:rsid w:val="002F6FD0"/>
    <w:rsid w:val="002F75AF"/>
    <w:rsid w:val="00301AC1"/>
    <w:rsid w:val="0030250C"/>
    <w:rsid w:val="00302A55"/>
    <w:rsid w:val="00302B09"/>
    <w:rsid w:val="0030542F"/>
    <w:rsid w:val="00307D53"/>
    <w:rsid w:val="00311726"/>
    <w:rsid w:val="00312A53"/>
    <w:rsid w:val="00313E3A"/>
    <w:rsid w:val="003146C7"/>
    <w:rsid w:val="00315EEB"/>
    <w:rsid w:val="00315F7C"/>
    <w:rsid w:val="00317192"/>
    <w:rsid w:val="00324DBB"/>
    <w:rsid w:val="00327E22"/>
    <w:rsid w:val="0033166D"/>
    <w:rsid w:val="003334AB"/>
    <w:rsid w:val="00335084"/>
    <w:rsid w:val="00340118"/>
    <w:rsid w:val="003416C6"/>
    <w:rsid w:val="00342CD1"/>
    <w:rsid w:val="00354E1A"/>
    <w:rsid w:val="00355074"/>
    <w:rsid w:val="00360F26"/>
    <w:rsid w:val="00364682"/>
    <w:rsid w:val="003649B3"/>
    <w:rsid w:val="00365045"/>
    <w:rsid w:val="00370A92"/>
    <w:rsid w:val="00373AE7"/>
    <w:rsid w:val="00381578"/>
    <w:rsid w:val="00381651"/>
    <w:rsid w:val="00381EF8"/>
    <w:rsid w:val="003863BF"/>
    <w:rsid w:val="00387AE9"/>
    <w:rsid w:val="00391585"/>
    <w:rsid w:val="00393EC6"/>
    <w:rsid w:val="00397555"/>
    <w:rsid w:val="003A307C"/>
    <w:rsid w:val="003A4E61"/>
    <w:rsid w:val="003B191D"/>
    <w:rsid w:val="003B1D00"/>
    <w:rsid w:val="003B2267"/>
    <w:rsid w:val="003B4EFD"/>
    <w:rsid w:val="003C01BA"/>
    <w:rsid w:val="003C0906"/>
    <w:rsid w:val="003C4312"/>
    <w:rsid w:val="003C43D3"/>
    <w:rsid w:val="003C4F93"/>
    <w:rsid w:val="003D1710"/>
    <w:rsid w:val="003D17BB"/>
    <w:rsid w:val="003D1FA4"/>
    <w:rsid w:val="003D3249"/>
    <w:rsid w:val="003D6BA7"/>
    <w:rsid w:val="003D6F03"/>
    <w:rsid w:val="003E03D9"/>
    <w:rsid w:val="003E0DCF"/>
    <w:rsid w:val="003E4CBA"/>
    <w:rsid w:val="003E5177"/>
    <w:rsid w:val="003F11E0"/>
    <w:rsid w:val="003F71AB"/>
    <w:rsid w:val="004008A9"/>
    <w:rsid w:val="00400F21"/>
    <w:rsid w:val="00401861"/>
    <w:rsid w:val="004026B7"/>
    <w:rsid w:val="00410250"/>
    <w:rsid w:val="0041306D"/>
    <w:rsid w:val="00416A85"/>
    <w:rsid w:val="00416B06"/>
    <w:rsid w:val="00416C18"/>
    <w:rsid w:val="00420B87"/>
    <w:rsid w:val="004258D3"/>
    <w:rsid w:val="00426FA0"/>
    <w:rsid w:val="0043140C"/>
    <w:rsid w:val="00431DA6"/>
    <w:rsid w:val="00432159"/>
    <w:rsid w:val="00433E7B"/>
    <w:rsid w:val="004404A2"/>
    <w:rsid w:val="00442C57"/>
    <w:rsid w:val="00443391"/>
    <w:rsid w:val="00445A82"/>
    <w:rsid w:val="0044686C"/>
    <w:rsid w:val="00447A3B"/>
    <w:rsid w:val="00452DFC"/>
    <w:rsid w:val="00453CB9"/>
    <w:rsid w:val="00453D39"/>
    <w:rsid w:val="004555F6"/>
    <w:rsid w:val="00456E4C"/>
    <w:rsid w:val="00462094"/>
    <w:rsid w:val="004621F5"/>
    <w:rsid w:val="00466105"/>
    <w:rsid w:val="004666DE"/>
    <w:rsid w:val="00470BDF"/>
    <w:rsid w:val="00472A74"/>
    <w:rsid w:val="004740A0"/>
    <w:rsid w:val="00474E2F"/>
    <w:rsid w:val="00476A1A"/>
    <w:rsid w:val="00482201"/>
    <w:rsid w:val="00484011"/>
    <w:rsid w:val="004841BA"/>
    <w:rsid w:val="00484B07"/>
    <w:rsid w:val="00493903"/>
    <w:rsid w:val="00494E85"/>
    <w:rsid w:val="004A2ADB"/>
    <w:rsid w:val="004A4242"/>
    <w:rsid w:val="004A5BF2"/>
    <w:rsid w:val="004B0AFC"/>
    <w:rsid w:val="004B3759"/>
    <w:rsid w:val="004B3B85"/>
    <w:rsid w:val="004B6BF8"/>
    <w:rsid w:val="004B718B"/>
    <w:rsid w:val="004C091F"/>
    <w:rsid w:val="004C25F3"/>
    <w:rsid w:val="004C2E64"/>
    <w:rsid w:val="004C5675"/>
    <w:rsid w:val="004C5C5A"/>
    <w:rsid w:val="004C614A"/>
    <w:rsid w:val="004C64B0"/>
    <w:rsid w:val="004C6D52"/>
    <w:rsid w:val="004C792D"/>
    <w:rsid w:val="004D05B7"/>
    <w:rsid w:val="004D20A9"/>
    <w:rsid w:val="004D44C1"/>
    <w:rsid w:val="004D5B6D"/>
    <w:rsid w:val="004D5C3C"/>
    <w:rsid w:val="004E37F0"/>
    <w:rsid w:val="004E3F40"/>
    <w:rsid w:val="004E4D5A"/>
    <w:rsid w:val="004E65ED"/>
    <w:rsid w:val="004F07F1"/>
    <w:rsid w:val="004F60AA"/>
    <w:rsid w:val="005007E0"/>
    <w:rsid w:val="00502591"/>
    <w:rsid w:val="005029F3"/>
    <w:rsid w:val="00502A42"/>
    <w:rsid w:val="00503235"/>
    <w:rsid w:val="00503616"/>
    <w:rsid w:val="005038A3"/>
    <w:rsid w:val="00504225"/>
    <w:rsid w:val="00510ECF"/>
    <w:rsid w:val="005172CE"/>
    <w:rsid w:val="00517687"/>
    <w:rsid w:val="005177D4"/>
    <w:rsid w:val="00517C3C"/>
    <w:rsid w:val="00517EE9"/>
    <w:rsid w:val="00520C7C"/>
    <w:rsid w:val="00521ECD"/>
    <w:rsid w:val="005228EA"/>
    <w:rsid w:val="00523909"/>
    <w:rsid w:val="00523A0A"/>
    <w:rsid w:val="0052468E"/>
    <w:rsid w:val="005267E4"/>
    <w:rsid w:val="0052715A"/>
    <w:rsid w:val="00530DD4"/>
    <w:rsid w:val="00532D0A"/>
    <w:rsid w:val="005370C9"/>
    <w:rsid w:val="005403AD"/>
    <w:rsid w:val="00540F2D"/>
    <w:rsid w:val="005441D5"/>
    <w:rsid w:val="0054543D"/>
    <w:rsid w:val="005461E9"/>
    <w:rsid w:val="00553993"/>
    <w:rsid w:val="00553E31"/>
    <w:rsid w:val="00555E41"/>
    <w:rsid w:val="0055720D"/>
    <w:rsid w:val="005636CE"/>
    <w:rsid w:val="005648BA"/>
    <w:rsid w:val="005649F7"/>
    <w:rsid w:val="00564E8C"/>
    <w:rsid w:val="00565121"/>
    <w:rsid w:val="005662A6"/>
    <w:rsid w:val="0056722A"/>
    <w:rsid w:val="005708BD"/>
    <w:rsid w:val="00572C67"/>
    <w:rsid w:val="00574BC4"/>
    <w:rsid w:val="00575040"/>
    <w:rsid w:val="00577C0D"/>
    <w:rsid w:val="005817CB"/>
    <w:rsid w:val="00581BB4"/>
    <w:rsid w:val="00582B7F"/>
    <w:rsid w:val="00584A77"/>
    <w:rsid w:val="005864EB"/>
    <w:rsid w:val="00587A88"/>
    <w:rsid w:val="00587E79"/>
    <w:rsid w:val="0059236B"/>
    <w:rsid w:val="00592E1F"/>
    <w:rsid w:val="0059433A"/>
    <w:rsid w:val="00595601"/>
    <w:rsid w:val="005964D7"/>
    <w:rsid w:val="005A2441"/>
    <w:rsid w:val="005B052D"/>
    <w:rsid w:val="005B1749"/>
    <w:rsid w:val="005B2507"/>
    <w:rsid w:val="005B3FF4"/>
    <w:rsid w:val="005B4700"/>
    <w:rsid w:val="005B5021"/>
    <w:rsid w:val="005B5E3D"/>
    <w:rsid w:val="005B6A16"/>
    <w:rsid w:val="005C6429"/>
    <w:rsid w:val="005C654C"/>
    <w:rsid w:val="005C67DB"/>
    <w:rsid w:val="005D3E74"/>
    <w:rsid w:val="005D4DFD"/>
    <w:rsid w:val="005E18FE"/>
    <w:rsid w:val="005E22D9"/>
    <w:rsid w:val="005E4625"/>
    <w:rsid w:val="005E719C"/>
    <w:rsid w:val="005F0BFB"/>
    <w:rsid w:val="005F145C"/>
    <w:rsid w:val="005F2240"/>
    <w:rsid w:val="005F3DCB"/>
    <w:rsid w:val="005F4249"/>
    <w:rsid w:val="005F5E98"/>
    <w:rsid w:val="0060004A"/>
    <w:rsid w:val="00603AF2"/>
    <w:rsid w:val="00603C20"/>
    <w:rsid w:val="00612B6A"/>
    <w:rsid w:val="0062202D"/>
    <w:rsid w:val="00622230"/>
    <w:rsid w:val="00622A9D"/>
    <w:rsid w:val="00622DF6"/>
    <w:rsid w:val="00624283"/>
    <w:rsid w:val="006257C3"/>
    <w:rsid w:val="00627BF1"/>
    <w:rsid w:val="00630CD6"/>
    <w:rsid w:val="00633D77"/>
    <w:rsid w:val="006350BA"/>
    <w:rsid w:val="00635710"/>
    <w:rsid w:val="0063773B"/>
    <w:rsid w:val="00643F42"/>
    <w:rsid w:val="006452B0"/>
    <w:rsid w:val="0065355C"/>
    <w:rsid w:val="00653585"/>
    <w:rsid w:val="00654488"/>
    <w:rsid w:val="0065578C"/>
    <w:rsid w:val="00660D43"/>
    <w:rsid w:val="006632B4"/>
    <w:rsid w:val="00663CDF"/>
    <w:rsid w:val="00664700"/>
    <w:rsid w:val="00667169"/>
    <w:rsid w:val="00667479"/>
    <w:rsid w:val="00673A7D"/>
    <w:rsid w:val="006744C2"/>
    <w:rsid w:val="006753DE"/>
    <w:rsid w:val="00682F2A"/>
    <w:rsid w:val="0068431D"/>
    <w:rsid w:val="006848C0"/>
    <w:rsid w:val="0068533E"/>
    <w:rsid w:val="00686B55"/>
    <w:rsid w:val="00687A13"/>
    <w:rsid w:val="00693211"/>
    <w:rsid w:val="006961F4"/>
    <w:rsid w:val="00697E1A"/>
    <w:rsid w:val="006A2074"/>
    <w:rsid w:val="006A2831"/>
    <w:rsid w:val="006A2F63"/>
    <w:rsid w:val="006A5876"/>
    <w:rsid w:val="006B00E9"/>
    <w:rsid w:val="006B02DB"/>
    <w:rsid w:val="006B2E5C"/>
    <w:rsid w:val="006B38DE"/>
    <w:rsid w:val="006B56F2"/>
    <w:rsid w:val="006B5A3F"/>
    <w:rsid w:val="006B5B57"/>
    <w:rsid w:val="006B600C"/>
    <w:rsid w:val="006B6760"/>
    <w:rsid w:val="006B6882"/>
    <w:rsid w:val="006B694A"/>
    <w:rsid w:val="006B75DE"/>
    <w:rsid w:val="006B7656"/>
    <w:rsid w:val="006D15F0"/>
    <w:rsid w:val="006D241C"/>
    <w:rsid w:val="006D572E"/>
    <w:rsid w:val="006D5D61"/>
    <w:rsid w:val="006D6453"/>
    <w:rsid w:val="006D7F41"/>
    <w:rsid w:val="006E0C7F"/>
    <w:rsid w:val="006E7932"/>
    <w:rsid w:val="006F01D9"/>
    <w:rsid w:val="006F090F"/>
    <w:rsid w:val="006F29B2"/>
    <w:rsid w:val="006F5249"/>
    <w:rsid w:val="006F5353"/>
    <w:rsid w:val="00700244"/>
    <w:rsid w:val="007005C0"/>
    <w:rsid w:val="00701530"/>
    <w:rsid w:val="00704674"/>
    <w:rsid w:val="00707443"/>
    <w:rsid w:val="00707B94"/>
    <w:rsid w:val="007117E6"/>
    <w:rsid w:val="007147DA"/>
    <w:rsid w:val="007159C0"/>
    <w:rsid w:val="0071715C"/>
    <w:rsid w:val="00720517"/>
    <w:rsid w:val="0072505C"/>
    <w:rsid w:val="00725AFF"/>
    <w:rsid w:val="00730785"/>
    <w:rsid w:val="007314BB"/>
    <w:rsid w:val="0073338F"/>
    <w:rsid w:val="0073439F"/>
    <w:rsid w:val="00744BB0"/>
    <w:rsid w:val="00745CFF"/>
    <w:rsid w:val="00745F3B"/>
    <w:rsid w:val="00746AE2"/>
    <w:rsid w:val="00747E7F"/>
    <w:rsid w:val="00752374"/>
    <w:rsid w:val="007524C8"/>
    <w:rsid w:val="0075302E"/>
    <w:rsid w:val="0075491E"/>
    <w:rsid w:val="0075558D"/>
    <w:rsid w:val="0075617F"/>
    <w:rsid w:val="00756EF2"/>
    <w:rsid w:val="00761E39"/>
    <w:rsid w:val="007628F7"/>
    <w:rsid w:val="00762D15"/>
    <w:rsid w:val="00770FA4"/>
    <w:rsid w:val="00774848"/>
    <w:rsid w:val="00777B8E"/>
    <w:rsid w:val="00781440"/>
    <w:rsid w:val="00782526"/>
    <w:rsid w:val="00786292"/>
    <w:rsid w:val="00790DAF"/>
    <w:rsid w:val="00791092"/>
    <w:rsid w:val="00792190"/>
    <w:rsid w:val="00793DCB"/>
    <w:rsid w:val="007966CE"/>
    <w:rsid w:val="007979E7"/>
    <w:rsid w:val="00797CDA"/>
    <w:rsid w:val="007A035B"/>
    <w:rsid w:val="007A0802"/>
    <w:rsid w:val="007A269D"/>
    <w:rsid w:val="007A3A93"/>
    <w:rsid w:val="007A47C3"/>
    <w:rsid w:val="007A769A"/>
    <w:rsid w:val="007A7AE4"/>
    <w:rsid w:val="007B32AE"/>
    <w:rsid w:val="007B3795"/>
    <w:rsid w:val="007B3B10"/>
    <w:rsid w:val="007C16F5"/>
    <w:rsid w:val="007C49F7"/>
    <w:rsid w:val="007C5D88"/>
    <w:rsid w:val="007C62D5"/>
    <w:rsid w:val="007D17EB"/>
    <w:rsid w:val="007D4AA9"/>
    <w:rsid w:val="007D4E47"/>
    <w:rsid w:val="007D51B9"/>
    <w:rsid w:val="007E2406"/>
    <w:rsid w:val="007E5A33"/>
    <w:rsid w:val="007E5B77"/>
    <w:rsid w:val="007E699E"/>
    <w:rsid w:val="007E7555"/>
    <w:rsid w:val="007F099A"/>
    <w:rsid w:val="007F1E3A"/>
    <w:rsid w:val="007F33BF"/>
    <w:rsid w:val="007F4FD2"/>
    <w:rsid w:val="008009C0"/>
    <w:rsid w:val="008039B9"/>
    <w:rsid w:val="00807A5A"/>
    <w:rsid w:val="0081201E"/>
    <w:rsid w:val="00812E87"/>
    <w:rsid w:val="00815341"/>
    <w:rsid w:val="008161FD"/>
    <w:rsid w:val="0081648A"/>
    <w:rsid w:val="00820332"/>
    <w:rsid w:val="00821669"/>
    <w:rsid w:val="00822330"/>
    <w:rsid w:val="008239F4"/>
    <w:rsid w:val="0082411B"/>
    <w:rsid w:val="00826739"/>
    <w:rsid w:val="00827496"/>
    <w:rsid w:val="00827E35"/>
    <w:rsid w:val="00830F0E"/>
    <w:rsid w:val="00832B6E"/>
    <w:rsid w:val="0083351B"/>
    <w:rsid w:val="0083476E"/>
    <w:rsid w:val="00835599"/>
    <w:rsid w:val="00836274"/>
    <w:rsid w:val="00837161"/>
    <w:rsid w:val="00840F67"/>
    <w:rsid w:val="00842E3C"/>
    <w:rsid w:val="00843C59"/>
    <w:rsid w:val="00844DB7"/>
    <w:rsid w:val="00851425"/>
    <w:rsid w:val="0085427C"/>
    <w:rsid w:val="00855389"/>
    <w:rsid w:val="00860087"/>
    <w:rsid w:val="008655D1"/>
    <w:rsid w:val="00866836"/>
    <w:rsid w:val="00866D80"/>
    <w:rsid w:val="00866E7A"/>
    <w:rsid w:val="008702D7"/>
    <w:rsid w:val="00873161"/>
    <w:rsid w:val="00875BB4"/>
    <w:rsid w:val="008770ED"/>
    <w:rsid w:val="0088198A"/>
    <w:rsid w:val="00881E92"/>
    <w:rsid w:val="008850D1"/>
    <w:rsid w:val="00885213"/>
    <w:rsid w:val="0088535F"/>
    <w:rsid w:val="00885EB2"/>
    <w:rsid w:val="00885EF4"/>
    <w:rsid w:val="00887EAE"/>
    <w:rsid w:val="00890B2E"/>
    <w:rsid w:val="00892319"/>
    <w:rsid w:val="008956F4"/>
    <w:rsid w:val="008A10F0"/>
    <w:rsid w:val="008B27ED"/>
    <w:rsid w:val="008B317F"/>
    <w:rsid w:val="008B6A96"/>
    <w:rsid w:val="008C1319"/>
    <w:rsid w:val="008C462A"/>
    <w:rsid w:val="008C4B17"/>
    <w:rsid w:val="008C5A4B"/>
    <w:rsid w:val="008C7187"/>
    <w:rsid w:val="008D09B2"/>
    <w:rsid w:val="008D26F9"/>
    <w:rsid w:val="008D6A64"/>
    <w:rsid w:val="008E1C1A"/>
    <w:rsid w:val="008E367A"/>
    <w:rsid w:val="008F20F5"/>
    <w:rsid w:val="008F300D"/>
    <w:rsid w:val="008F5265"/>
    <w:rsid w:val="008F5706"/>
    <w:rsid w:val="008F5962"/>
    <w:rsid w:val="008F6AD9"/>
    <w:rsid w:val="00902FA1"/>
    <w:rsid w:val="009033E9"/>
    <w:rsid w:val="00904AD2"/>
    <w:rsid w:val="00905C80"/>
    <w:rsid w:val="00906EDC"/>
    <w:rsid w:val="009071E2"/>
    <w:rsid w:val="00907E18"/>
    <w:rsid w:val="009100EC"/>
    <w:rsid w:val="009102AF"/>
    <w:rsid w:val="00910DCA"/>
    <w:rsid w:val="0091453E"/>
    <w:rsid w:val="009153E9"/>
    <w:rsid w:val="009160EE"/>
    <w:rsid w:val="00917783"/>
    <w:rsid w:val="009179E8"/>
    <w:rsid w:val="00917A48"/>
    <w:rsid w:val="00921ED6"/>
    <w:rsid w:val="009223F9"/>
    <w:rsid w:val="009277CC"/>
    <w:rsid w:val="0093002C"/>
    <w:rsid w:val="009302A3"/>
    <w:rsid w:val="00934DBA"/>
    <w:rsid w:val="00935A3B"/>
    <w:rsid w:val="00936058"/>
    <w:rsid w:val="009400CE"/>
    <w:rsid w:val="0094080A"/>
    <w:rsid w:val="00940984"/>
    <w:rsid w:val="009426C7"/>
    <w:rsid w:val="009432A4"/>
    <w:rsid w:val="00946E51"/>
    <w:rsid w:val="00946F29"/>
    <w:rsid w:val="00950F4B"/>
    <w:rsid w:val="00952A09"/>
    <w:rsid w:val="00952BFA"/>
    <w:rsid w:val="009553AE"/>
    <w:rsid w:val="00955E14"/>
    <w:rsid w:val="00956178"/>
    <w:rsid w:val="00956CB3"/>
    <w:rsid w:val="00960CB5"/>
    <w:rsid w:val="00961C7D"/>
    <w:rsid w:val="00966E36"/>
    <w:rsid w:val="009670E4"/>
    <w:rsid w:val="00970B47"/>
    <w:rsid w:val="009723A8"/>
    <w:rsid w:val="00974B49"/>
    <w:rsid w:val="009775B4"/>
    <w:rsid w:val="00981B90"/>
    <w:rsid w:val="009849A6"/>
    <w:rsid w:val="00985622"/>
    <w:rsid w:val="00990F1B"/>
    <w:rsid w:val="00991871"/>
    <w:rsid w:val="00991F28"/>
    <w:rsid w:val="00995BEF"/>
    <w:rsid w:val="009A1605"/>
    <w:rsid w:val="009A4337"/>
    <w:rsid w:val="009B1BEB"/>
    <w:rsid w:val="009B1CDC"/>
    <w:rsid w:val="009B2689"/>
    <w:rsid w:val="009B4573"/>
    <w:rsid w:val="009B4ADC"/>
    <w:rsid w:val="009B6BAE"/>
    <w:rsid w:val="009B6D3D"/>
    <w:rsid w:val="009C0784"/>
    <w:rsid w:val="009C22E8"/>
    <w:rsid w:val="009C4CFF"/>
    <w:rsid w:val="009C6430"/>
    <w:rsid w:val="009C6963"/>
    <w:rsid w:val="009D0773"/>
    <w:rsid w:val="009D5F1C"/>
    <w:rsid w:val="009D6189"/>
    <w:rsid w:val="009D623D"/>
    <w:rsid w:val="009D6C37"/>
    <w:rsid w:val="009E31C2"/>
    <w:rsid w:val="009E4A00"/>
    <w:rsid w:val="009E706F"/>
    <w:rsid w:val="009E71FE"/>
    <w:rsid w:val="009F494B"/>
    <w:rsid w:val="009F5913"/>
    <w:rsid w:val="009F7309"/>
    <w:rsid w:val="00A014FE"/>
    <w:rsid w:val="00A019E7"/>
    <w:rsid w:val="00A02377"/>
    <w:rsid w:val="00A07928"/>
    <w:rsid w:val="00A10030"/>
    <w:rsid w:val="00A10FEB"/>
    <w:rsid w:val="00A120D8"/>
    <w:rsid w:val="00A20C64"/>
    <w:rsid w:val="00A2160D"/>
    <w:rsid w:val="00A23844"/>
    <w:rsid w:val="00A266DC"/>
    <w:rsid w:val="00A30379"/>
    <w:rsid w:val="00A337E9"/>
    <w:rsid w:val="00A348CD"/>
    <w:rsid w:val="00A34E5F"/>
    <w:rsid w:val="00A351B2"/>
    <w:rsid w:val="00A35F77"/>
    <w:rsid w:val="00A42D56"/>
    <w:rsid w:val="00A4383E"/>
    <w:rsid w:val="00A47B53"/>
    <w:rsid w:val="00A510BC"/>
    <w:rsid w:val="00A542AE"/>
    <w:rsid w:val="00A63C93"/>
    <w:rsid w:val="00A6402A"/>
    <w:rsid w:val="00A66FD9"/>
    <w:rsid w:val="00A7084D"/>
    <w:rsid w:val="00A71831"/>
    <w:rsid w:val="00A740CD"/>
    <w:rsid w:val="00A773C5"/>
    <w:rsid w:val="00A77F00"/>
    <w:rsid w:val="00A80204"/>
    <w:rsid w:val="00A85D90"/>
    <w:rsid w:val="00A90340"/>
    <w:rsid w:val="00A96512"/>
    <w:rsid w:val="00A97FC4"/>
    <w:rsid w:val="00AA2E4D"/>
    <w:rsid w:val="00AA3753"/>
    <w:rsid w:val="00AB01B4"/>
    <w:rsid w:val="00AB1373"/>
    <w:rsid w:val="00AB24DA"/>
    <w:rsid w:val="00AB2EAE"/>
    <w:rsid w:val="00AB5FBF"/>
    <w:rsid w:val="00AB7F06"/>
    <w:rsid w:val="00AC0C36"/>
    <w:rsid w:val="00AC4CBA"/>
    <w:rsid w:val="00AC6255"/>
    <w:rsid w:val="00AC6E1F"/>
    <w:rsid w:val="00AD0BA6"/>
    <w:rsid w:val="00AD49B1"/>
    <w:rsid w:val="00AD60B1"/>
    <w:rsid w:val="00AE01F1"/>
    <w:rsid w:val="00AE0974"/>
    <w:rsid w:val="00AE1E16"/>
    <w:rsid w:val="00AE35D1"/>
    <w:rsid w:val="00AE51E5"/>
    <w:rsid w:val="00AE7062"/>
    <w:rsid w:val="00AE7804"/>
    <w:rsid w:val="00B0568A"/>
    <w:rsid w:val="00B0569C"/>
    <w:rsid w:val="00B05C9C"/>
    <w:rsid w:val="00B06494"/>
    <w:rsid w:val="00B11E21"/>
    <w:rsid w:val="00B1251A"/>
    <w:rsid w:val="00B15264"/>
    <w:rsid w:val="00B20DBB"/>
    <w:rsid w:val="00B212B3"/>
    <w:rsid w:val="00B21918"/>
    <w:rsid w:val="00B21DC6"/>
    <w:rsid w:val="00B24ECD"/>
    <w:rsid w:val="00B2633A"/>
    <w:rsid w:val="00B264E8"/>
    <w:rsid w:val="00B2676D"/>
    <w:rsid w:val="00B27E97"/>
    <w:rsid w:val="00B345ED"/>
    <w:rsid w:val="00B35403"/>
    <w:rsid w:val="00B35EE8"/>
    <w:rsid w:val="00B4212C"/>
    <w:rsid w:val="00B44324"/>
    <w:rsid w:val="00B478F5"/>
    <w:rsid w:val="00B47FCC"/>
    <w:rsid w:val="00B53BD7"/>
    <w:rsid w:val="00B543C5"/>
    <w:rsid w:val="00B55AA7"/>
    <w:rsid w:val="00B60466"/>
    <w:rsid w:val="00B65110"/>
    <w:rsid w:val="00B72099"/>
    <w:rsid w:val="00B73C3E"/>
    <w:rsid w:val="00B767FF"/>
    <w:rsid w:val="00B7685D"/>
    <w:rsid w:val="00B76A1E"/>
    <w:rsid w:val="00B80E02"/>
    <w:rsid w:val="00B813E9"/>
    <w:rsid w:val="00B8177E"/>
    <w:rsid w:val="00B924A2"/>
    <w:rsid w:val="00B96613"/>
    <w:rsid w:val="00B97538"/>
    <w:rsid w:val="00BA1BD1"/>
    <w:rsid w:val="00BA210B"/>
    <w:rsid w:val="00BA4ACC"/>
    <w:rsid w:val="00BB791E"/>
    <w:rsid w:val="00BB7C5C"/>
    <w:rsid w:val="00BC0759"/>
    <w:rsid w:val="00BC0C84"/>
    <w:rsid w:val="00BC12AA"/>
    <w:rsid w:val="00BC7D43"/>
    <w:rsid w:val="00BC7DAE"/>
    <w:rsid w:val="00BD06C3"/>
    <w:rsid w:val="00BD0B69"/>
    <w:rsid w:val="00BD189C"/>
    <w:rsid w:val="00BD1FE6"/>
    <w:rsid w:val="00BD55C8"/>
    <w:rsid w:val="00BD6F38"/>
    <w:rsid w:val="00BE0250"/>
    <w:rsid w:val="00BE1CEF"/>
    <w:rsid w:val="00BE26DA"/>
    <w:rsid w:val="00BE4F69"/>
    <w:rsid w:val="00BE7562"/>
    <w:rsid w:val="00BF04BD"/>
    <w:rsid w:val="00BF12FA"/>
    <w:rsid w:val="00BF1E4A"/>
    <w:rsid w:val="00BF209C"/>
    <w:rsid w:val="00BF7AD7"/>
    <w:rsid w:val="00C00053"/>
    <w:rsid w:val="00C00E2A"/>
    <w:rsid w:val="00C02FD6"/>
    <w:rsid w:val="00C03E44"/>
    <w:rsid w:val="00C07419"/>
    <w:rsid w:val="00C07F9B"/>
    <w:rsid w:val="00C100F7"/>
    <w:rsid w:val="00C10B67"/>
    <w:rsid w:val="00C12A12"/>
    <w:rsid w:val="00C15AE2"/>
    <w:rsid w:val="00C1795B"/>
    <w:rsid w:val="00C20625"/>
    <w:rsid w:val="00C20D57"/>
    <w:rsid w:val="00C21E55"/>
    <w:rsid w:val="00C2302C"/>
    <w:rsid w:val="00C2561B"/>
    <w:rsid w:val="00C34425"/>
    <w:rsid w:val="00C40FC6"/>
    <w:rsid w:val="00C4105C"/>
    <w:rsid w:val="00C4133C"/>
    <w:rsid w:val="00C47BD3"/>
    <w:rsid w:val="00C54359"/>
    <w:rsid w:val="00C61C9F"/>
    <w:rsid w:val="00C70BAD"/>
    <w:rsid w:val="00C7192E"/>
    <w:rsid w:val="00C74721"/>
    <w:rsid w:val="00C74A05"/>
    <w:rsid w:val="00C75D5F"/>
    <w:rsid w:val="00C762BE"/>
    <w:rsid w:val="00C80080"/>
    <w:rsid w:val="00C800C8"/>
    <w:rsid w:val="00C82161"/>
    <w:rsid w:val="00C82BF9"/>
    <w:rsid w:val="00C8312B"/>
    <w:rsid w:val="00C8564B"/>
    <w:rsid w:val="00C862B5"/>
    <w:rsid w:val="00C91378"/>
    <w:rsid w:val="00C91AC7"/>
    <w:rsid w:val="00C91EF4"/>
    <w:rsid w:val="00CA54EA"/>
    <w:rsid w:val="00CA59D1"/>
    <w:rsid w:val="00CB06CE"/>
    <w:rsid w:val="00CB1FBE"/>
    <w:rsid w:val="00CB4F04"/>
    <w:rsid w:val="00CB645A"/>
    <w:rsid w:val="00CB7180"/>
    <w:rsid w:val="00CB7CDB"/>
    <w:rsid w:val="00CC3448"/>
    <w:rsid w:val="00CC597C"/>
    <w:rsid w:val="00CC6D78"/>
    <w:rsid w:val="00CD010E"/>
    <w:rsid w:val="00CD1199"/>
    <w:rsid w:val="00CD517D"/>
    <w:rsid w:val="00CD6341"/>
    <w:rsid w:val="00CD7E32"/>
    <w:rsid w:val="00CE016D"/>
    <w:rsid w:val="00CE1A2E"/>
    <w:rsid w:val="00CE1D38"/>
    <w:rsid w:val="00CE220C"/>
    <w:rsid w:val="00CE31A7"/>
    <w:rsid w:val="00CE3614"/>
    <w:rsid w:val="00CE3671"/>
    <w:rsid w:val="00CE60D4"/>
    <w:rsid w:val="00CE7542"/>
    <w:rsid w:val="00CE7F7B"/>
    <w:rsid w:val="00CF36DC"/>
    <w:rsid w:val="00CF3DF4"/>
    <w:rsid w:val="00CF4030"/>
    <w:rsid w:val="00CF467C"/>
    <w:rsid w:val="00CF5ED2"/>
    <w:rsid w:val="00CF659E"/>
    <w:rsid w:val="00CF6B6A"/>
    <w:rsid w:val="00D004E5"/>
    <w:rsid w:val="00D04DED"/>
    <w:rsid w:val="00D051A8"/>
    <w:rsid w:val="00D20A0F"/>
    <w:rsid w:val="00D21637"/>
    <w:rsid w:val="00D22363"/>
    <w:rsid w:val="00D246F1"/>
    <w:rsid w:val="00D24860"/>
    <w:rsid w:val="00D26A8F"/>
    <w:rsid w:val="00D32E22"/>
    <w:rsid w:val="00D32E36"/>
    <w:rsid w:val="00D34B55"/>
    <w:rsid w:val="00D37AE2"/>
    <w:rsid w:val="00D44743"/>
    <w:rsid w:val="00D47C60"/>
    <w:rsid w:val="00D500F7"/>
    <w:rsid w:val="00D5121F"/>
    <w:rsid w:val="00D521A9"/>
    <w:rsid w:val="00D53440"/>
    <w:rsid w:val="00D53930"/>
    <w:rsid w:val="00D556C8"/>
    <w:rsid w:val="00D6058C"/>
    <w:rsid w:val="00D6070E"/>
    <w:rsid w:val="00D6325D"/>
    <w:rsid w:val="00D645D7"/>
    <w:rsid w:val="00D666C8"/>
    <w:rsid w:val="00D67F33"/>
    <w:rsid w:val="00D724DD"/>
    <w:rsid w:val="00D74F44"/>
    <w:rsid w:val="00D8131B"/>
    <w:rsid w:val="00D8160E"/>
    <w:rsid w:val="00D81665"/>
    <w:rsid w:val="00D81EC1"/>
    <w:rsid w:val="00D82707"/>
    <w:rsid w:val="00D841C3"/>
    <w:rsid w:val="00D8523A"/>
    <w:rsid w:val="00D858D9"/>
    <w:rsid w:val="00D86CE3"/>
    <w:rsid w:val="00D87FE0"/>
    <w:rsid w:val="00D91DD5"/>
    <w:rsid w:val="00D94379"/>
    <w:rsid w:val="00D96533"/>
    <w:rsid w:val="00D977D6"/>
    <w:rsid w:val="00DA0A28"/>
    <w:rsid w:val="00DA7C78"/>
    <w:rsid w:val="00DA7EAC"/>
    <w:rsid w:val="00DB023C"/>
    <w:rsid w:val="00DB09A7"/>
    <w:rsid w:val="00DB0D68"/>
    <w:rsid w:val="00DC3463"/>
    <w:rsid w:val="00DC53E7"/>
    <w:rsid w:val="00DC640E"/>
    <w:rsid w:val="00DC7964"/>
    <w:rsid w:val="00DD2D79"/>
    <w:rsid w:val="00DD62CA"/>
    <w:rsid w:val="00DE0801"/>
    <w:rsid w:val="00DE353C"/>
    <w:rsid w:val="00DE4730"/>
    <w:rsid w:val="00DE4FBE"/>
    <w:rsid w:val="00DE5956"/>
    <w:rsid w:val="00DE767B"/>
    <w:rsid w:val="00DF2272"/>
    <w:rsid w:val="00DF7337"/>
    <w:rsid w:val="00E017AE"/>
    <w:rsid w:val="00E02A0F"/>
    <w:rsid w:val="00E0327C"/>
    <w:rsid w:val="00E04466"/>
    <w:rsid w:val="00E06468"/>
    <w:rsid w:val="00E1307A"/>
    <w:rsid w:val="00E1420C"/>
    <w:rsid w:val="00E154D7"/>
    <w:rsid w:val="00E15D58"/>
    <w:rsid w:val="00E25696"/>
    <w:rsid w:val="00E26F91"/>
    <w:rsid w:val="00E33F6D"/>
    <w:rsid w:val="00E36CF4"/>
    <w:rsid w:val="00E40CB5"/>
    <w:rsid w:val="00E43E67"/>
    <w:rsid w:val="00E44E01"/>
    <w:rsid w:val="00E464FD"/>
    <w:rsid w:val="00E47896"/>
    <w:rsid w:val="00E50485"/>
    <w:rsid w:val="00E63BF5"/>
    <w:rsid w:val="00E64688"/>
    <w:rsid w:val="00E65934"/>
    <w:rsid w:val="00E65F31"/>
    <w:rsid w:val="00E665C7"/>
    <w:rsid w:val="00E67044"/>
    <w:rsid w:val="00E706CC"/>
    <w:rsid w:val="00E74046"/>
    <w:rsid w:val="00E744F4"/>
    <w:rsid w:val="00E75661"/>
    <w:rsid w:val="00E820D6"/>
    <w:rsid w:val="00E84E7F"/>
    <w:rsid w:val="00E87C08"/>
    <w:rsid w:val="00E90A2C"/>
    <w:rsid w:val="00E90C04"/>
    <w:rsid w:val="00E94EE8"/>
    <w:rsid w:val="00E95D6C"/>
    <w:rsid w:val="00E964D7"/>
    <w:rsid w:val="00E96550"/>
    <w:rsid w:val="00E972F9"/>
    <w:rsid w:val="00E97833"/>
    <w:rsid w:val="00EA5FA1"/>
    <w:rsid w:val="00EA6312"/>
    <w:rsid w:val="00EB44C7"/>
    <w:rsid w:val="00EB6CA5"/>
    <w:rsid w:val="00EB7064"/>
    <w:rsid w:val="00EB7A9F"/>
    <w:rsid w:val="00EC1B3D"/>
    <w:rsid w:val="00EC21B2"/>
    <w:rsid w:val="00EC2F63"/>
    <w:rsid w:val="00EC7121"/>
    <w:rsid w:val="00ED0757"/>
    <w:rsid w:val="00ED13F2"/>
    <w:rsid w:val="00EE01EF"/>
    <w:rsid w:val="00EE0743"/>
    <w:rsid w:val="00EE2E18"/>
    <w:rsid w:val="00EF4BB4"/>
    <w:rsid w:val="00EF61D8"/>
    <w:rsid w:val="00EF79A2"/>
    <w:rsid w:val="00F00976"/>
    <w:rsid w:val="00F0241E"/>
    <w:rsid w:val="00F0434A"/>
    <w:rsid w:val="00F04713"/>
    <w:rsid w:val="00F05F41"/>
    <w:rsid w:val="00F10A2B"/>
    <w:rsid w:val="00F13105"/>
    <w:rsid w:val="00F13A5B"/>
    <w:rsid w:val="00F1472A"/>
    <w:rsid w:val="00F15A31"/>
    <w:rsid w:val="00F16836"/>
    <w:rsid w:val="00F21915"/>
    <w:rsid w:val="00F226EC"/>
    <w:rsid w:val="00F2516E"/>
    <w:rsid w:val="00F25FC1"/>
    <w:rsid w:val="00F26CC8"/>
    <w:rsid w:val="00F26DED"/>
    <w:rsid w:val="00F273CD"/>
    <w:rsid w:val="00F276F3"/>
    <w:rsid w:val="00F30C45"/>
    <w:rsid w:val="00F30C8E"/>
    <w:rsid w:val="00F40566"/>
    <w:rsid w:val="00F40E3B"/>
    <w:rsid w:val="00F40EC9"/>
    <w:rsid w:val="00F43741"/>
    <w:rsid w:val="00F476F5"/>
    <w:rsid w:val="00F5231C"/>
    <w:rsid w:val="00F528F3"/>
    <w:rsid w:val="00F52D08"/>
    <w:rsid w:val="00F53207"/>
    <w:rsid w:val="00F53392"/>
    <w:rsid w:val="00F53816"/>
    <w:rsid w:val="00F56937"/>
    <w:rsid w:val="00F57D13"/>
    <w:rsid w:val="00F57D4C"/>
    <w:rsid w:val="00F611D7"/>
    <w:rsid w:val="00F6153F"/>
    <w:rsid w:val="00F65616"/>
    <w:rsid w:val="00F70251"/>
    <w:rsid w:val="00F703BF"/>
    <w:rsid w:val="00F74560"/>
    <w:rsid w:val="00F800E8"/>
    <w:rsid w:val="00F84481"/>
    <w:rsid w:val="00F86E52"/>
    <w:rsid w:val="00F906D0"/>
    <w:rsid w:val="00F9495E"/>
    <w:rsid w:val="00F95577"/>
    <w:rsid w:val="00F95D64"/>
    <w:rsid w:val="00FA0649"/>
    <w:rsid w:val="00FA39C2"/>
    <w:rsid w:val="00FA41A4"/>
    <w:rsid w:val="00FA46F9"/>
    <w:rsid w:val="00FB1E84"/>
    <w:rsid w:val="00FB2C3C"/>
    <w:rsid w:val="00FB2C77"/>
    <w:rsid w:val="00FB3F24"/>
    <w:rsid w:val="00FB5E0F"/>
    <w:rsid w:val="00FB6CCD"/>
    <w:rsid w:val="00FC45B4"/>
    <w:rsid w:val="00FC4E14"/>
    <w:rsid w:val="00FC53B1"/>
    <w:rsid w:val="00FD148D"/>
    <w:rsid w:val="00FD17BD"/>
    <w:rsid w:val="00FD1BB5"/>
    <w:rsid w:val="00FD2B22"/>
    <w:rsid w:val="00FD387F"/>
    <w:rsid w:val="00FD4BD2"/>
    <w:rsid w:val="00FD558D"/>
    <w:rsid w:val="00FD66AD"/>
    <w:rsid w:val="00FD73AA"/>
    <w:rsid w:val="00FD7404"/>
    <w:rsid w:val="00FD7718"/>
    <w:rsid w:val="00FD799B"/>
    <w:rsid w:val="00FE1AE8"/>
    <w:rsid w:val="00FE4ADE"/>
    <w:rsid w:val="00FE4F0A"/>
    <w:rsid w:val="00FE5E57"/>
    <w:rsid w:val="00FE6DC7"/>
    <w:rsid w:val="00FF1128"/>
    <w:rsid w:val="00FF1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1A0758"/>
  <w15:chartTrackingRefBased/>
  <w15:docId w15:val="{551A5187-9BEE-AD4A-AA8A-B4D2DCD6E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13DC"/>
    <w:pPr>
      <w:widowControl w:val="0"/>
      <w:jc w:val="both"/>
    </w:pPr>
    <w:rPr>
      <w:rFonts w:eastAsia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8421B"/>
    <w:pPr>
      <w:ind w:leftChars="200" w:left="480"/>
    </w:pPr>
  </w:style>
  <w:style w:type="table" w:styleId="TableGrid">
    <w:name w:val="Table Grid"/>
    <w:basedOn w:val="TableNormal"/>
    <w:uiPriority w:val="39"/>
    <w:rsid w:val="00FD2B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F63"/>
    <w:rPr>
      <w:rFonts w:eastAsia="Times New Roman"/>
    </w:rPr>
  </w:style>
  <w:style w:type="paragraph" w:styleId="Footer">
    <w:name w:val="footer"/>
    <w:basedOn w:val="Normal"/>
    <w:link w:val="Foot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F63"/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EF61D8"/>
    <w:rPr>
      <w:color w:val="808080"/>
    </w:rPr>
  </w:style>
  <w:style w:type="numbering" w:customStyle="1" w:styleId="CurrentList1">
    <w:name w:val="Current List1"/>
    <w:uiPriority w:val="99"/>
    <w:rsid w:val="009277CC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C61C9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61C9F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2C381C"/>
  </w:style>
  <w:style w:type="character" w:customStyle="1" w:styleId="eop">
    <w:name w:val="eop"/>
    <w:basedOn w:val="DefaultParagraphFont"/>
    <w:rsid w:val="00DC640E"/>
  </w:style>
  <w:style w:type="character" w:styleId="CommentReference">
    <w:name w:val="annotation reference"/>
    <w:basedOn w:val="DefaultParagraphFont"/>
    <w:uiPriority w:val="99"/>
    <w:semiHidden/>
    <w:unhideWhenUsed/>
    <w:rsid w:val="008F6AD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F6AD9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F6AD9"/>
    <w:rPr>
      <w:rFonts w:eastAsia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6A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6AD9"/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6AD9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AD9"/>
    <w:rPr>
      <w:rFonts w:asciiTheme="majorHAnsi" w:eastAsiaTheme="majorEastAsia" w:hAnsiTheme="majorHAnsi" w:cstheme="majorBidi"/>
      <w:sz w:val="18"/>
      <w:szCs w:val="18"/>
    </w:rPr>
  </w:style>
  <w:style w:type="paragraph" w:styleId="Revision">
    <w:name w:val="Revision"/>
    <w:hidden/>
    <w:uiPriority w:val="99"/>
    <w:semiHidden/>
    <w:rsid w:val="00365045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javalab.org/en/photoelectric_effect_2_en/" TargetMode="Externa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19ACF5-0BC6-4E93-A862-C17D7974C9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</Pages>
  <Words>414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Kai Bong Lee (PHY)</dc:creator>
  <cp:keywords/>
  <dc:description/>
  <cp:lastModifiedBy>Chun Wai Henry Pang (PHY)</cp:lastModifiedBy>
  <cp:revision>21</cp:revision>
  <dcterms:created xsi:type="dcterms:W3CDTF">2023-08-28T09:48:00Z</dcterms:created>
  <dcterms:modified xsi:type="dcterms:W3CDTF">2023-09-19T04:35:00Z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18313c2402e38398e19ce535e502349300d6eef4e4518bedf4a2da1a0883b69a</vt:lpwstr>
  </property>
</Properties>
</file>